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43743">
      <w:pPr>
        <w:pStyle w:val="2"/>
        <w:ind w:firstLine="723" w:firstLineChars="200"/>
        <w:jc w:val="both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江苏省中医院</w:t>
      </w:r>
      <w:bookmarkStart w:id="0" w:name="_Toc120801735"/>
      <w:bookmarkStart w:id="1" w:name="_Toc148711615"/>
      <w:bookmarkStart w:id="2" w:name="_Toc100644540"/>
      <w:r>
        <w:rPr>
          <w:rFonts w:hint="eastAsia" w:ascii="黑体" w:hAnsi="黑体" w:eastAsia="黑体"/>
          <w:sz w:val="36"/>
          <w:szCs w:val="36"/>
          <w:lang w:eastAsia="zh-CN"/>
        </w:rPr>
        <w:t>复印纸、压感纸采购</w:t>
      </w:r>
      <w:bookmarkStart w:id="3" w:name="_Toc316118982"/>
      <w:bookmarkEnd w:id="3"/>
      <w:bookmarkStart w:id="4" w:name="_Toc310674580"/>
      <w:bookmarkEnd w:id="4"/>
      <w:r>
        <w:rPr>
          <w:rFonts w:hint="eastAsia" w:ascii="黑体" w:hAnsi="黑体" w:eastAsia="黑体"/>
          <w:sz w:val="36"/>
          <w:szCs w:val="36"/>
        </w:rPr>
        <w:t>项目需求</w:t>
      </w:r>
      <w:bookmarkEnd w:id="0"/>
      <w:bookmarkEnd w:id="1"/>
      <w:bookmarkEnd w:id="2"/>
    </w:p>
    <w:p w14:paraId="05FD8CC6">
      <w:pPr>
        <w:spacing w:line="360" w:lineRule="auto"/>
        <w:jc w:val="left"/>
        <w:rPr>
          <w:sz w:val="24"/>
          <w:szCs w:val="21"/>
        </w:rPr>
      </w:pPr>
      <w:r>
        <w:rPr>
          <w:rFonts w:hint="eastAsia"/>
          <w:sz w:val="24"/>
        </w:rPr>
        <w:t>一、基本概况</w:t>
      </w:r>
    </w:p>
    <w:p w14:paraId="13932460">
      <w:pPr>
        <w:widowControl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我院</w:t>
      </w:r>
      <w:r>
        <w:rPr>
          <w:rFonts w:hint="eastAsia" w:ascii="宋体" w:hAnsi="宋体"/>
          <w:color w:val="000000"/>
          <w:sz w:val="24"/>
          <w:lang w:eastAsia="zh-CN"/>
        </w:rPr>
        <w:t>采购配送中心</w:t>
      </w:r>
      <w:r>
        <w:rPr>
          <w:rFonts w:hint="eastAsia"/>
          <w:sz w:val="24"/>
        </w:rPr>
        <w:t>为保证正常的工作开展，</w:t>
      </w:r>
      <w:r>
        <w:rPr>
          <w:rFonts w:hint="eastAsia" w:ascii="宋体" w:hAnsi="宋体"/>
          <w:bCs/>
          <w:color w:val="000000"/>
          <w:sz w:val="24"/>
        </w:rPr>
        <w:t>现拟对</w:t>
      </w:r>
      <w:r>
        <w:rPr>
          <w:rFonts w:hint="eastAsia" w:ascii="宋体" w:hAnsi="宋体"/>
          <w:color w:val="000000"/>
          <w:sz w:val="24"/>
        </w:rPr>
        <w:t>复印纸、压感纸</w:t>
      </w:r>
      <w:r>
        <w:rPr>
          <w:rFonts w:hint="eastAsia" w:ascii="宋体" w:hAnsi="宋体" w:eastAsia="宋体" w:cs="Times New Roman"/>
          <w:color w:val="000000"/>
          <w:sz w:val="24"/>
        </w:rPr>
        <w:t>采购项目</w:t>
      </w:r>
      <w:r>
        <w:rPr>
          <w:rFonts w:hint="eastAsia" w:ascii="宋体" w:hAnsi="宋体"/>
          <w:bCs/>
          <w:color w:val="000000"/>
          <w:sz w:val="24"/>
        </w:rPr>
        <w:t>进行院内调研。</w:t>
      </w:r>
    </w:p>
    <w:p w14:paraId="35E0E919">
      <w:pPr>
        <w:widowControl/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二、</w:t>
      </w:r>
      <w:r>
        <w:rPr>
          <w:rFonts w:hint="eastAsia"/>
          <w:sz w:val="24"/>
        </w:rPr>
        <w:t>技术条款：</w:t>
      </w:r>
    </w:p>
    <w:p w14:paraId="39AFF7EB">
      <w:pPr>
        <w:spacing w:line="360" w:lineRule="auto"/>
        <w:ind w:firstLine="482" w:firstLineChars="200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1、清单要求</w:t>
      </w:r>
    </w:p>
    <w:tbl>
      <w:tblPr>
        <w:tblStyle w:val="5"/>
        <w:tblW w:w="9615" w:type="dxa"/>
        <w:tblInd w:w="-7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005"/>
        <w:gridCol w:w="2160"/>
        <w:gridCol w:w="2325"/>
        <w:gridCol w:w="900"/>
        <w:gridCol w:w="1200"/>
        <w:gridCol w:w="1410"/>
      </w:tblGrid>
      <w:tr w14:paraId="37563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8F9E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6FCA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材料名称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416A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65F0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克重/包装要求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B98A3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BD26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年用量     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42950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75338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1D30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FB13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压感纸</w:t>
            </w:r>
            <w:bookmarkStart w:id="5" w:name="_GoBack"/>
            <w:bookmarkEnd w:id="5"/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D9AA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241-1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A42A4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60g 1200张/箱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91F5C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2B6AC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59F562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187A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1D09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4585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压感纸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EE2FD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241-1 1/2特规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290B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60g 1000张/箱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8CE7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1186F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85171C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66D60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1B16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0EB39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压感纸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2438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241-1 1/3特规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5C87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60g 1000张/箱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B3C8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0D412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8A6CD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69031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2072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7D1F9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压感纸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29FD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241-2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083D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60g 1000张/箱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C28B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615E0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C0A26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52F38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99529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0704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压感纸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7895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241-2 1/2特规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C005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60g 1000张/箱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C41BD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D83A8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27E7D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4A59B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8C639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B4149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压感纸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737A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241-2 1/3特规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80CFC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60g 1000张/箱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3DB7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D7E0C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1F6D1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60BC0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487A9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E852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压感纸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0F5B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241-3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61C2C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60g 1000张/箱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D67CD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46A0D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B7489D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7F96E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22C7E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51288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压感纸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7C0F6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241-3 1/2特规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5BB1C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60g 1000张/箱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C1D0B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3345A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A2EAF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需提供样品</w:t>
            </w:r>
          </w:p>
        </w:tc>
      </w:tr>
      <w:tr w14:paraId="3B862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A7F26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7174D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压感纸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06003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241-3 1/3特规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66F5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60g 1000张/箱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9FDE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E78BA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E21F5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15E4A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1877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7A6A4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压感纸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600D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241-4 1/2特规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31AA9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60g 1000张/箱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8DCAD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8873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6660F7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3A28E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75318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B14F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压感纸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BC35D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241-4 1/3特规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C212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60g 1000张/箱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7206D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AE6D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E94C52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05957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3E836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AEEA4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压感纸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B259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381-1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F8A6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60g 1000张/箱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664C4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67A53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2582E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72EEF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C2A06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34AC4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复印纸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86BE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A3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2DF6C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70g 500张/包 5包/箱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81A0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B253E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09D3F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519E6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76484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14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63D63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复印纸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B1BF5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A4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A8B3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70g 500张/包 10包/箱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AFD7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3B127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 w:bidi="ar"/>
              </w:rPr>
              <w:t>1680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E15D4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需提供样品</w:t>
            </w:r>
          </w:p>
        </w:tc>
      </w:tr>
      <w:tr w14:paraId="197E7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12AE1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DB578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复印纸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63295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A5特规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CF233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70g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00张/包 5包/箱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6D17D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C09D0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 w:bidi="ar"/>
              </w:rPr>
              <w:t>32400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0809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需提供样品</w:t>
            </w:r>
          </w:p>
        </w:tc>
      </w:tr>
      <w:tr w14:paraId="27BBE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3A58E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7F477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复印纸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C3037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B4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28D2A">
            <w:pPr>
              <w:widowControl/>
              <w:spacing w:line="480" w:lineRule="auto"/>
              <w:ind w:firstLine="210" w:firstLineChars="100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70g 500张/包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包/箱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305DD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25BAE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1E3E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1E845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685CF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6B31F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复印纸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D8EB8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B5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3C0F2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70g 500张/包 10包/箱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11586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E5A46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bidi="ar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DCCE0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44877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DCECB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87E7F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复印纸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04A3B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8K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E23A5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70g 500张/包 5包/箱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3C63B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0CC88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B124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415F3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0F08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B44B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复印纸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384F5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16K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27E8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70g 500张/包 10包/箱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1BD9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5DD0A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bidi="ar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 w:bidi="ar"/>
              </w:rPr>
              <w:t>800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7363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需提供样品</w:t>
            </w:r>
          </w:p>
        </w:tc>
      </w:tr>
      <w:tr w14:paraId="549B7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D8A19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408E6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复印纸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91AC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32K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2B6A2">
            <w:pPr>
              <w:widowControl/>
              <w:spacing w:line="480" w:lineRule="auto"/>
              <w:ind w:firstLine="420" w:firstLineChars="200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70g 1000张/包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F21C2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D07FF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 w:bidi="ar"/>
              </w:rPr>
              <w:t>175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30628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4348E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97865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75052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复印纸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FDF0A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A4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60625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80g 500张/包10包/箱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E9CA2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15DF3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6116F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1A0A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1C0F5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C3C18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复印纸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8CF0F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A4彩（红、臧红、柠檬、翠绿、绿兰、淡红、桃红、淡黄、淡绿、淡兰色）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394E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80g 100张/包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6B45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477C5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 w:bidi="ar"/>
              </w:rPr>
              <w:t>300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7F40FC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23E21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2D2F5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9AB5A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复印纸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653C1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A3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544E1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80g 100张/包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36C25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3E96D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01973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19747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72690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74EC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复印纸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24823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 16K大红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38807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80g 100张/包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473C9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F73EE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 w:bidi="ar"/>
              </w:rPr>
              <w:t>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F28EA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  <w:tr w14:paraId="7C8C2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4C439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FE5F5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复印纸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2E761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A5粉色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D5D1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80g 100张/包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B011F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25C75"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 w:bidi="ar"/>
              </w:rPr>
              <w:t>770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D1315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  <w:t>需提供样品</w:t>
            </w:r>
          </w:p>
        </w:tc>
      </w:tr>
      <w:tr w14:paraId="35C58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33636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2703C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复印纸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77AB7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 xml:space="preserve"> A3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 w:bidi="ar"/>
              </w:rPr>
              <w:t>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8BB53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0g 100张/包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986E6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05FD2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B3B263"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</w:tr>
    </w:tbl>
    <w:p w14:paraId="6D1EE7CA">
      <w:pPr>
        <w:spacing w:line="52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注：项目清单内数量非实际数量，仅为预估的年用量，</w:t>
      </w:r>
      <w:r>
        <w:rPr>
          <w:rFonts w:hint="eastAsia" w:ascii="宋体" w:hAnsi="宋体" w:cs="宋体"/>
          <w:b/>
          <w:bCs/>
          <w:sz w:val="24"/>
          <w:highlight w:val="none"/>
        </w:rPr>
        <w:t>报价请按此填报；实际</w:t>
      </w:r>
      <w:r>
        <w:rPr>
          <w:rFonts w:hint="eastAsia" w:ascii="宋体" w:hAnsi="宋体" w:cs="宋体"/>
          <w:b/>
          <w:bCs/>
          <w:sz w:val="24"/>
        </w:rPr>
        <w:t>数量以最终采购数量为准</w:t>
      </w:r>
      <w:r>
        <w:rPr>
          <w:rFonts w:hint="eastAsia" w:ascii="宋体" w:hAnsi="宋体"/>
          <w:b/>
          <w:bCs/>
          <w:sz w:val="24"/>
          <w:szCs w:val="24"/>
        </w:rPr>
        <w:t>。</w:t>
      </w:r>
    </w:p>
    <w:p w14:paraId="4017CE38">
      <w:pPr>
        <w:widowControl/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2、</w:t>
      </w:r>
      <w:r>
        <w:rPr>
          <w:rFonts w:hint="eastAsia"/>
          <w:b/>
          <w:bCs/>
          <w:sz w:val="24"/>
        </w:rPr>
        <w:t>技术要求</w:t>
      </w:r>
    </w:p>
    <w:p w14:paraId="444BE401">
      <w:pPr>
        <w:pStyle w:val="8"/>
        <w:kinsoku w:val="0"/>
        <w:spacing w:afterLines="0" w:line="312" w:lineRule="auto"/>
        <w:ind w:left="0" w:leftChars="0" w:firstLine="482" w:firstLineChars="20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  <w:lang w:val="en-US" w:eastAsia="zh-CN"/>
        </w:rPr>
        <w:t xml:space="preserve">2.1 </w:t>
      </w:r>
      <w:r>
        <w:rPr>
          <w:rFonts w:hint="eastAsia"/>
          <w:b/>
          <w:color w:val="auto"/>
          <w:sz w:val="24"/>
        </w:rPr>
        <w:t>质量要求：</w:t>
      </w:r>
    </w:p>
    <w:p w14:paraId="59DF34CC">
      <w:pPr>
        <w:pStyle w:val="8"/>
        <w:kinsoku w:val="0"/>
        <w:spacing w:afterLines="0" w:line="312" w:lineRule="auto"/>
        <w:ind w:left="0" w:leftChars="0" w:firstLine="480" w:firstLineChars="200"/>
        <w:rPr>
          <w:rFonts w:hint="eastAsia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2.1.1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调研供应商</w:t>
      </w:r>
      <w:r>
        <w:rPr>
          <w:rFonts w:hint="eastAsia" w:ascii="宋体" w:hAnsi="宋体" w:cs="宋体"/>
          <w:color w:val="333333"/>
          <w:kern w:val="0"/>
          <w:sz w:val="24"/>
        </w:rPr>
        <w:t>提供生产企业及产</w:t>
      </w:r>
      <w:r>
        <w:rPr>
          <w:rFonts w:hint="eastAsia" w:ascii="宋体" w:hAnsi="宋体" w:cs="宋体"/>
          <w:color w:val="auto"/>
          <w:kern w:val="0"/>
          <w:sz w:val="24"/>
        </w:rPr>
        <w:t>品相关质量保证证明：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（提供有效期内</w:t>
      </w:r>
      <w:r>
        <w:rPr>
          <w:rFonts w:hint="eastAsia" w:ascii="宋体" w:hAnsi="宋体" w:cs="宋体"/>
          <w:color w:val="auto"/>
          <w:sz w:val="24"/>
        </w:rPr>
        <w:t>▲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产品的检测报告，</w:t>
      </w:r>
      <w:r>
        <w:rPr>
          <w:rFonts w:hint="eastAsia" w:ascii="宋体" w:hAnsi="宋体" w:cs="宋体"/>
          <w:b/>
          <w:bCs/>
          <w:color w:val="auto"/>
          <w:sz w:val="24"/>
        </w:rPr>
        <w:t>必须符合国家及行业标准）</w:t>
      </w:r>
    </w:p>
    <w:p w14:paraId="28A9FC70">
      <w:pPr>
        <w:spacing w:line="480" w:lineRule="auto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2.1.2</w:t>
      </w:r>
      <w:r>
        <w:rPr>
          <w:rFonts w:hint="eastAsia" w:ascii="宋体" w:hAnsi="宋体"/>
          <w:sz w:val="24"/>
        </w:rPr>
        <w:t>复印纸及压感纸的技术指标应符合GB/T 24988-2020的规定。</w:t>
      </w:r>
    </w:p>
    <w:tbl>
      <w:tblPr>
        <w:tblStyle w:val="5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41"/>
        <w:gridCol w:w="1758"/>
        <w:gridCol w:w="1410"/>
        <w:gridCol w:w="1500"/>
        <w:gridCol w:w="1590"/>
      </w:tblGrid>
      <w:tr w14:paraId="315A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079" w:type="dxa"/>
            <w:gridSpan w:val="3"/>
            <w:noWrap w:val="0"/>
            <w:vAlign w:val="center"/>
          </w:tcPr>
          <w:p w14:paraId="7C1F8D3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指标名称</w:t>
            </w:r>
          </w:p>
        </w:tc>
        <w:tc>
          <w:tcPr>
            <w:tcW w:w="1410" w:type="dxa"/>
            <w:noWrap w:val="0"/>
            <w:vAlign w:val="center"/>
          </w:tcPr>
          <w:p w14:paraId="63E68FD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2F8620F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规定</w:t>
            </w:r>
          </w:p>
        </w:tc>
      </w:tr>
      <w:tr w14:paraId="401D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079" w:type="dxa"/>
            <w:gridSpan w:val="3"/>
            <w:noWrap w:val="0"/>
            <w:vAlign w:val="top"/>
          </w:tcPr>
          <w:p w14:paraId="2E611393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定量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410" w:type="dxa"/>
            <w:noWrap w:val="0"/>
            <w:vAlign w:val="center"/>
          </w:tcPr>
          <w:p w14:paraId="0430586F">
            <w:pPr>
              <w:spacing w:line="360" w:lineRule="auto"/>
              <w:rPr>
                <w:rFonts w:ascii="宋体" w:hAnsi="宋体" w:cs="Calibri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g/</w:t>
            </w:r>
            <w:r>
              <w:rPr>
                <w:rFonts w:hint="eastAsia" w:ascii="宋体" w:hAnsi="宋体" w:cs="宋体"/>
                <w:kern w:val="0"/>
                <w:szCs w:val="21"/>
              </w:rPr>
              <w:t>㎡</w:t>
            </w:r>
          </w:p>
        </w:tc>
        <w:tc>
          <w:tcPr>
            <w:tcW w:w="1500" w:type="dxa"/>
            <w:noWrap w:val="0"/>
            <w:vAlign w:val="center"/>
          </w:tcPr>
          <w:p w14:paraId="44EEABA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70.0</w:t>
            </w:r>
          </w:p>
        </w:tc>
        <w:tc>
          <w:tcPr>
            <w:tcW w:w="1590" w:type="dxa"/>
            <w:noWrap w:val="0"/>
            <w:vAlign w:val="center"/>
          </w:tcPr>
          <w:p w14:paraId="6DDB838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80.0</w:t>
            </w:r>
          </w:p>
        </w:tc>
      </w:tr>
      <w:tr w14:paraId="41EF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079" w:type="dxa"/>
            <w:gridSpan w:val="3"/>
            <w:noWrap w:val="0"/>
            <w:vAlign w:val="top"/>
          </w:tcPr>
          <w:p w14:paraId="0E361487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定量偏差</w:t>
            </w:r>
          </w:p>
        </w:tc>
        <w:tc>
          <w:tcPr>
            <w:tcW w:w="1410" w:type="dxa"/>
            <w:noWrap w:val="0"/>
            <w:vAlign w:val="center"/>
          </w:tcPr>
          <w:p w14:paraId="19D36060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500" w:type="dxa"/>
            <w:noWrap w:val="0"/>
            <w:vAlign w:val="center"/>
          </w:tcPr>
          <w:p w14:paraId="0ACCE847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±4.0</w:t>
            </w:r>
          </w:p>
        </w:tc>
        <w:tc>
          <w:tcPr>
            <w:tcW w:w="1590" w:type="dxa"/>
            <w:noWrap w:val="0"/>
            <w:vAlign w:val="center"/>
          </w:tcPr>
          <w:p w14:paraId="52CF4695"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C93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079" w:type="dxa"/>
            <w:gridSpan w:val="3"/>
            <w:noWrap w:val="0"/>
            <w:vAlign w:val="top"/>
          </w:tcPr>
          <w:p w14:paraId="487EAEEA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厚度                       </w:t>
            </w:r>
            <w:r>
              <w:rPr>
                <w:rFonts w:ascii="宋体" w:hAnsi="宋体" w:cs="Arial"/>
                <w:kern w:val="0"/>
                <w:szCs w:val="21"/>
              </w:rPr>
              <w:t>≥</w:t>
            </w:r>
          </w:p>
        </w:tc>
        <w:tc>
          <w:tcPr>
            <w:tcW w:w="1410" w:type="dxa"/>
            <w:noWrap w:val="0"/>
            <w:vAlign w:val="center"/>
          </w:tcPr>
          <w:p w14:paraId="4B6F44D3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μm</w:t>
            </w:r>
          </w:p>
        </w:tc>
        <w:tc>
          <w:tcPr>
            <w:tcW w:w="1500" w:type="dxa"/>
            <w:noWrap w:val="0"/>
            <w:vAlign w:val="center"/>
          </w:tcPr>
          <w:p w14:paraId="760CD373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92</w:t>
            </w:r>
          </w:p>
        </w:tc>
        <w:tc>
          <w:tcPr>
            <w:tcW w:w="1590" w:type="dxa"/>
            <w:noWrap w:val="0"/>
            <w:vAlign w:val="center"/>
          </w:tcPr>
          <w:p w14:paraId="2C338E4B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103</w:t>
            </w:r>
          </w:p>
        </w:tc>
      </w:tr>
      <w:tr w14:paraId="5424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80" w:type="dxa"/>
            <w:vMerge w:val="restart"/>
            <w:noWrap w:val="0"/>
            <w:vAlign w:val="center"/>
          </w:tcPr>
          <w:p w14:paraId="022142A1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挺度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b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 w14:paraId="18061A10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共振法</w:t>
            </w:r>
          </w:p>
        </w:tc>
        <w:tc>
          <w:tcPr>
            <w:tcW w:w="1758" w:type="dxa"/>
            <w:noWrap w:val="0"/>
            <w:vAlign w:val="top"/>
          </w:tcPr>
          <w:p w14:paraId="09327B92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纵向 </w:t>
            </w:r>
            <w:r>
              <w:rPr>
                <w:rFonts w:ascii="宋体" w:hAnsi="宋体" w:cs="Arial"/>
                <w:kern w:val="0"/>
                <w:szCs w:val="21"/>
              </w:rPr>
              <w:t>≥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 w14:paraId="60F1AD9F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mN·m</w:t>
            </w:r>
          </w:p>
        </w:tc>
        <w:tc>
          <w:tcPr>
            <w:tcW w:w="1500" w:type="dxa"/>
            <w:noWrap w:val="0"/>
            <w:vAlign w:val="center"/>
          </w:tcPr>
          <w:p w14:paraId="149618FF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0.255</w:t>
            </w:r>
          </w:p>
        </w:tc>
        <w:tc>
          <w:tcPr>
            <w:tcW w:w="1590" w:type="dxa"/>
            <w:noWrap w:val="0"/>
            <w:vAlign w:val="center"/>
          </w:tcPr>
          <w:p w14:paraId="3BB697BC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0.400</w:t>
            </w:r>
          </w:p>
        </w:tc>
      </w:tr>
      <w:tr w14:paraId="1E6F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21CEF04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 w14:paraId="48476C52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8" w:type="dxa"/>
            <w:noWrap w:val="0"/>
            <w:vAlign w:val="top"/>
          </w:tcPr>
          <w:p w14:paraId="36BDA9A2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横向 </w:t>
            </w:r>
            <w:r>
              <w:rPr>
                <w:rFonts w:ascii="宋体" w:hAnsi="宋体" w:cs="Arial"/>
                <w:kern w:val="0"/>
                <w:szCs w:val="21"/>
              </w:rPr>
              <w:t>≥</w:t>
            </w:r>
          </w:p>
        </w:tc>
        <w:tc>
          <w:tcPr>
            <w:tcW w:w="1410" w:type="dxa"/>
            <w:vMerge w:val="continue"/>
            <w:noWrap w:val="0"/>
            <w:vAlign w:val="center"/>
          </w:tcPr>
          <w:p w14:paraId="0F51771F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355B82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0.110</w:t>
            </w:r>
          </w:p>
        </w:tc>
        <w:tc>
          <w:tcPr>
            <w:tcW w:w="1590" w:type="dxa"/>
            <w:noWrap w:val="0"/>
            <w:vAlign w:val="center"/>
          </w:tcPr>
          <w:p w14:paraId="746E4F7F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0.150</w:t>
            </w:r>
          </w:p>
        </w:tc>
      </w:tr>
      <w:tr w14:paraId="239C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20AA261B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 w14:paraId="6F90D3A8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恒速弯曲法</w:t>
            </w:r>
          </w:p>
        </w:tc>
        <w:tc>
          <w:tcPr>
            <w:tcW w:w="1758" w:type="dxa"/>
            <w:noWrap w:val="0"/>
            <w:vAlign w:val="top"/>
          </w:tcPr>
          <w:p w14:paraId="14B4A89F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纵向 </w:t>
            </w:r>
            <w:r>
              <w:rPr>
                <w:rFonts w:ascii="宋体" w:hAnsi="宋体" w:cs="Arial"/>
                <w:kern w:val="0"/>
                <w:szCs w:val="21"/>
              </w:rPr>
              <w:t>≥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 w14:paraId="7B8F8A40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mN</w:t>
            </w:r>
          </w:p>
        </w:tc>
        <w:tc>
          <w:tcPr>
            <w:tcW w:w="1500" w:type="dxa"/>
            <w:noWrap w:val="0"/>
            <w:vAlign w:val="center"/>
          </w:tcPr>
          <w:p w14:paraId="607CD222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75</w:t>
            </w:r>
          </w:p>
        </w:tc>
        <w:tc>
          <w:tcPr>
            <w:tcW w:w="1590" w:type="dxa"/>
            <w:noWrap w:val="0"/>
            <w:vAlign w:val="center"/>
          </w:tcPr>
          <w:p w14:paraId="0A196B07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100</w:t>
            </w:r>
          </w:p>
        </w:tc>
      </w:tr>
      <w:tr w14:paraId="3CD2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0" w:type="dxa"/>
            <w:vMerge w:val="continue"/>
            <w:noWrap w:val="0"/>
            <w:vAlign w:val="top"/>
          </w:tcPr>
          <w:p w14:paraId="53116133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1" w:type="dxa"/>
            <w:vMerge w:val="continue"/>
            <w:noWrap w:val="0"/>
            <w:vAlign w:val="top"/>
          </w:tcPr>
          <w:p w14:paraId="77D27EE1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58" w:type="dxa"/>
            <w:noWrap w:val="0"/>
            <w:vAlign w:val="top"/>
          </w:tcPr>
          <w:p w14:paraId="0F482760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横向 </w:t>
            </w:r>
            <w:r>
              <w:rPr>
                <w:rFonts w:ascii="宋体" w:hAnsi="宋体" w:cs="Arial"/>
                <w:kern w:val="0"/>
                <w:szCs w:val="21"/>
              </w:rPr>
              <w:t>≥</w:t>
            </w:r>
          </w:p>
        </w:tc>
        <w:tc>
          <w:tcPr>
            <w:tcW w:w="1410" w:type="dxa"/>
            <w:vMerge w:val="continue"/>
            <w:noWrap w:val="0"/>
            <w:vAlign w:val="center"/>
          </w:tcPr>
          <w:p w14:paraId="1982D1F5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BD80B0A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32</w:t>
            </w:r>
          </w:p>
        </w:tc>
        <w:tc>
          <w:tcPr>
            <w:tcW w:w="1590" w:type="dxa"/>
            <w:noWrap w:val="0"/>
            <w:vAlign w:val="center"/>
          </w:tcPr>
          <w:p w14:paraId="5BA26926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42</w:t>
            </w:r>
          </w:p>
        </w:tc>
      </w:tr>
      <w:tr w14:paraId="5779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079" w:type="dxa"/>
            <w:gridSpan w:val="3"/>
            <w:noWrap w:val="0"/>
            <w:vAlign w:val="top"/>
          </w:tcPr>
          <w:p w14:paraId="3AFE675F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平滑度（正反面均）         </w:t>
            </w:r>
            <w:r>
              <w:rPr>
                <w:rFonts w:ascii="宋体" w:hAnsi="宋体" w:cs="Arial"/>
                <w:kern w:val="0"/>
                <w:szCs w:val="21"/>
              </w:rPr>
              <w:t>≥</w:t>
            </w:r>
          </w:p>
        </w:tc>
        <w:tc>
          <w:tcPr>
            <w:tcW w:w="1410" w:type="dxa"/>
            <w:noWrap w:val="0"/>
            <w:vAlign w:val="center"/>
          </w:tcPr>
          <w:p w14:paraId="441777E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1EA1A67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18</w:t>
            </w:r>
          </w:p>
        </w:tc>
      </w:tr>
      <w:tr w14:paraId="310A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079" w:type="dxa"/>
            <w:gridSpan w:val="3"/>
            <w:noWrap w:val="0"/>
            <w:vAlign w:val="top"/>
          </w:tcPr>
          <w:p w14:paraId="0B410B2B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不透明度                 </w:t>
            </w:r>
            <w:r>
              <w:rPr>
                <w:rFonts w:ascii="宋体" w:hAnsi="宋体" w:cs="Arial"/>
                <w:kern w:val="0"/>
                <w:szCs w:val="21"/>
              </w:rPr>
              <w:t>≥</w:t>
            </w:r>
          </w:p>
        </w:tc>
        <w:tc>
          <w:tcPr>
            <w:tcW w:w="1410" w:type="dxa"/>
            <w:noWrap w:val="0"/>
            <w:vAlign w:val="center"/>
          </w:tcPr>
          <w:p w14:paraId="5E17B1E6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500" w:type="dxa"/>
            <w:noWrap w:val="0"/>
            <w:vAlign w:val="center"/>
          </w:tcPr>
          <w:p w14:paraId="42500557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91.0</w:t>
            </w:r>
          </w:p>
        </w:tc>
        <w:tc>
          <w:tcPr>
            <w:tcW w:w="1590" w:type="dxa"/>
            <w:noWrap w:val="0"/>
            <w:vAlign w:val="center"/>
          </w:tcPr>
          <w:p w14:paraId="56FF0C93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93.0</w:t>
            </w:r>
          </w:p>
        </w:tc>
      </w:tr>
      <w:tr w14:paraId="048F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079" w:type="dxa"/>
            <w:gridSpan w:val="3"/>
            <w:noWrap w:val="0"/>
            <w:vAlign w:val="top"/>
          </w:tcPr>
          <w:p w14:paraId="5D093FC1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D65亮度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≤</w:t>
            </w:r>
          </w:p>
        </w:tc>
        <w:tc>
          <w:tcPr>
            <w:tcW w:w="1410" w:type="dxa"/>
            <w:noWrap w:val="0"/>
            <w:vAlign w:val="center"/>
          </w:tcPr>
          <w:p w14:paraId="2A380AF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7F9AB73F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95.0</w:t>
            </w:r>
          </w:p>
        </w:tc>
      </w:tr>
      <w:tr w14:paraId="4215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079" w:type="dxa"/>
            <w:gridSpan w:val="3"/>
            <w:noWrap w:val="0"/>
            <w:vAlign w:val="top"/>
          </w:tcPr>
          <w:p w14:paraId="4CA21BE7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可勃值（Cobb60）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≤</w:t>
            </w:r>
          </w:p>
        </w:tc>
        <w:tc>
          <w:tcPr>
            <w:tcW w:w="1410" w:type="dxa"/>
            <w:noWrap w:val="0"/>
            <w:vAlign w:val="center"/>
          </w:tcPr>
          <w:p w14:paraId="6422F1F1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g/m2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3CBDAA9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35.0</w:t>
            </w:r>
          </w:p>
        </w:tc>
      </w:tr>
      <w:tr w14:paraId="7992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80" w:type="dxa"/>
            <w:vMerge w:val="restart"/>
            <w:noWrap w:val="0"/>
            <w:vAlign w:val="center"/>
          </w:tcPr>
          <w:p w14:paraId="1170EE71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尘埃度</w:t>
            </w:r>
          </w:p>
        </w:tc>
        <w:tc>
          <w:tcPr>
            <w:tcW w:w="2999" w:type="dxa"/>
            <w:gridSpan w:val="2"/>
            <w:noWrap w:val="0"/>
            <w:vAlign w:val="top"/>
          </w:tcPr>
          <w:p w14:paraId="011EE9C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0.3mm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~1.5mm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≤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 w14:paraId="36509A42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个/m2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63083942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16</w:t>
            </w:r>
          </w:p>
        </w:tc>
      </w:tr>
      <w:tr w14:paraId="7686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80" w:type="dxa"/>
            <w:vMerge w:val="continue"/>
            <w:noWrap w:val="0"/>
            <w:vAlign w:val="top"/>
          </w:tcPr>
          <w:p w14:paraId="6410D003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99" w:type="dxa"/>
            <w:gridSpan w:val="2"/>
            <w:noWrap w:val="0"/>
            <w:vAlign w:val="top"/>
          </w:tcPr>
          <w:p w14:paraId="43BE874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&gt;1.5mm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410" w:type="dxa"/>
            <w:vMerge w:val="continue"/>
            <w:noWrap w:val="0"/>
            <w:vAlign w:val="center"/>
          </w:tcPr>
          <w:p w14:paraId="23F0C7A7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90" w:type="dxa"/>
            <w:gridSpan w:val="2"/>
            <w:noWrap w:val="0"/>
            <w:vAlign w:val="center"/>
          </w:tcPr>
          <w:p w14:paraId="63E416D2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不应有</w:t>
            </w:r>
          </w:p>
        </w:tc>
      </w:tr>
      <w:tr w14:paraId="78A9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079" w:type="dxa"/>
            <w:gridSpan w:val="3"/>
            <w:noWrap w:val="0"/>
            <w:vAlign w:val="top"/>
          </w:tcPr>
          <w:p w14:paraId="4598C16F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交货水分</w:t>
            </w:r>
          </w:p>
        </w:tc>
        <w:tc>
          <w:tcPr>
            <w:tcW w:w="1410" w:type="dxa"/>
            <w:noWrap w:val="0"/>
            <w:vAlign w:val="center"/>
          </w:tcPr>
          <w:p w14:paraId="79AE319B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 w14:paraId="7C5972E2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3.5~7.0</w:t>
            </w:r>
          </w:p>
        </w:tc>
      </w:tr>
      <w:tr w14:paraId="2DF30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79" w:type="dxa"/>
            <w:gridSpan w:val="6"/>
            <w:noWrap w:val="0"/>
            <w:vAlign w:val="top"/>
          </w:tcPr>
          <w:p w14:paraId="2C16A06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a 也可根据订货合同生产其他定量的复印纸，其他定量复印纸的技术指标按插入法计算。</w:t>
            </w:r>
          </w:p>
          <w:p w14:paraId="484CAF39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b 任一方法的测定结果合格即判为合格。</w:t>
            </w:r>
          </w:p>
        </w:tc>
      </w:tr>
    </w:tbl>
    <w:p w14:paraId="50B2868C">
      <w:pPr>
        <w:pStyle w:val="4"/>
      </w:pPr>
    </w:p>
    <w:p w14:paraId="34A552B7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2.1.2 复印纸的尺寸偏差应不超过</w:t>
      </w:r>
      <w:r>
        <w:rPr>
          <w:rFonts w:hint="eastAsia" w:ascii="宋体" w:hAnsi="宋体" w:cs="宋体"/>
          <w:sz w:val="24"/>
        </w:rPr>
        <w:t>±1mm，偏斜度应不超过1mm。</w:t>
      </w:r>
    </w:p>
    <w:p w14:paraId="12BE3619">
      <w:pPr>
        <w:spacing w:line="48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2.1.3 平板压感纸的尺寸偏差应不超过±3mm，偏斜度应不超过3mm。</w:t>
      </w:r>
    </w:p>
    <w:p w14:paraId="1ABA4D8D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2.1.4 复印纸的切边应整齐、洁净，不应有裂口和纸粉。</w:t>
      </w:r>
    </w:p>
    <w:p w14:paraId="31D0BF42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2.1.5 复印纸纸张的纤维组织应均匀。纸面应平整，不应有褶子、皱纹、残缺、破洞、砂子、硬质块和其他影响使用的纸病。</w:t>
      </w:r>
    </w:p>
    <w:p w14:paraId="5BFDD323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2.1.6 每批纸色泽应一致，不应有明显的色差。</w:t>
      </w:r>
    </w:p>
    <w:p w14:paraId="0CFEE672">
      <w:pPr>
        <w:spacing w:line="48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2.1.7 复印纸的净含量（短缺量）应符合JJF1070-2023中计数定量包装商品标注净含量的规定。当标注净含量小于或等于50时，不允许出现短缺量；当标注净含量大于50时，短缺量应小于或等于标注净含量×1%（结果取整数，如果出现小数点，就把该数进位到下一位紧邻的整数）。</w:t>
      </w:r>
    </w:p>
    <w:p w14:paraId="134C5F26">
      <w:pPr>
        <w:spacing w:line="360" w:lineRule="auto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 xml:space="preserve">2.2 </w:t>
      </w:r>
      <w:r>
        <w:rPr>
          <w:rFonts w:hint="eastAsia"/>
          <w:b/>
          <w:sz w:val="24"/>
        </w:rPr>
        <w:t>样品</w:t>
      </w:r>
      <w:r>
        <w:rPr>
          <w:rFonts w:hint="eastAsia"/>
          <w:b/>
          <w:sz w:val="24"/>
          <w:lang w:eastAsia="zh-CN"/>
        </w:rPr>
        <w:t>接收</w:t>
      </w:r>
    </w:p>
    <w:p w14:paraId="4551E49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  <w:lang w:val="en-US" w:eastAsia="zh-CN"/>
        </w:rPr>
        <w:t>提供符合本次采购项目需求的</w:t>
      </w:r>
      <w:r>
        <w:rPr>
          <w:rFonts w:hint="eastAsia" w:ascii="宋体" w:hAnsi="宋体"/>
          <w:sz w:val="24"/>
          <w:lang w:eastAsia="zh-CN"/>
        </w:rPr>
        <w:t>样品</w:t>
      </w:r>
      <w:r>
        <w:rPr>
          <w:rFonts w:hint="eastAsia" w:ascii="宋体" w:hAnsi="宋体"/>
          <w:sz w:val="24"/>
        </w:rPr>
        <w:t>：</w:t>
      </w:r>
    </w:p>
    <w:p w14:paraId="65D52E2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（1）序号8压感纸：241-3 1/2特规一包；</w:t>
      </w:r>
    </w:p>
    <w:p w14:paraId="236DB242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（2）序号14复印纸：</w:t>
      </w:r>
      <w:r>
        <w:rPr>
          <w:rFonts w:ascii="宋体" w:hAnsi="宋体"/>
          <w:sz w:val="24"/>
        </w:rPr>
        <w:t>A4</w:t>
      </w:r>
      <w:r>
        <w:rPr>
          <w:rFonts w:hint="eastAsia" w:ascii="宋体" w:hAnsi="宋体"/>
          <w:sz w:val="24"/>
        </w:rPr>
        <w:t>一包；</w:t>
      </w:r>
    </w:p>
    <w:p w14:paraId="6DCC078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）序号15复印纸：A5特规一包；</w:t>
      </w:r>
    </w:p>
    <w:p w14:paraId="5734C29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）序号20复印纸：</w:t>
      </w:r>
      <w:r>
        <w:rPr>
          <w:rFonts w:ascii="宋体" w:hAnsi="宋体"/>
          <w:sz w:val="24"/>
        </w:rPr>
        <w:t>16K</w:t>
      </w:r>
      <w:r>
        <w:rPr>
          <w:rFonts w:hint="eastAsia" w:ascii="宋体" w:hAnsi="宋体"/>
          <w:sz w:val="24"/>
        </w:rPr>
        <w:t>一包；</w:t>
      </w:r>
    </w:p>
    <w:p w14:paraId="0DCCF748">
      <w:pPr>
        <w:widowControl/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（5）序号26复印纸：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5 粉一包；</w:t>
      </w:r>
    </w:p>
    <w:p w14:paraId="7CFAAF7A">
      <w:pPr>
        <w:spacing w:line="360" w:lineRule="auto"/>
        <w:ind w:left="158" w:leftChars="75" w:firstLine="634" w:firstLineChars="263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样品递交方式：</w:t>
      </w:r>
    </w:p>
    <w:p w14:paraId="173FDC9F">
      <w:pPr>
        <w:pStyle w:val="9"/>
        <w:spacing w:line="360" w:lineRule="auto"/>
        <w:ind w:firstLine="0" w:firstLineChars="0"/>
        <w:rPr>
          <w:rFonts w:ascii="宋体" w:hAnsi="宋体"/>
          <w:b w:val="0"/>
          <w:bCs/>
          <w:sz w:val="24"/>
          <w:highlight w:val="none"/>
        </w:rPr>
      </w:pPr>
      <w:r>
        <w:rPr>
          <w:rFonts w:hint="eastAsia" w:ascii="宋体" w:hAnsi="宋体"/>
          <w:b w:val="0"/>
          <w:bCs/>
          <w:sz w:val="24"/>
          <w:highlight w:val="none"/>
        </w:rPr>
        <w:t>1、样品应在202</w:t>
      </w: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b w:val="0"/>
          <w:bCs/>
          <w:sz w:val="24"/>
          <w:highlight w:val="none"/>
        </w:rPr>
        <w:t>年</w:t>
      </w: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4"/>
          <w:highlight w:val="none"/>
        </w:rPr>
        <w:t>月</w:t>
      </w:r>
      <w:r>
        <w:rPr>
          <w:rFonts w:hint="eastAsia" w:ascii="宋体" w:hAnsi="宋体"/>
          <w:b w:val="0"/>
          <w:bCs/>
          <w:sz w:val="24"/>
          <w:highlight w:val="none"/>
          <w:lang w:val="en-US" w:eastAsia="zh-CN"/>
        </w:rPr>
        <w:t>20</w:t>
      </w:r>
      <w:r>
        <w:rPr>
          <w:rFonts w:hint="eastAsia" w:ascii="宋体" w:hAnsi="宋体"/>
          <w:b w:val="0"/>
          <w:bCs/>
          <w:sz w:val="24"/>
          <w:highlight w:val="none"/>
        </w:rPr>
        <w:t>日上午9:30（北京时间）前和</w:t>
      </w:r>
      <w:r>
        <w:rPr>
          <w:rFonts w:hint="eastAsia" w:ascii="宋体" w:hAnsi="宋体"/>
          <w:b w:val="0"/>
          <w:bCs/>
          <w:sz w:val="24"/>
          <w:highlight w:val="none"/>
          <w:lang w:eastAsia="zh-CN"/>
        </w:rPr>
        <w:t>调研</w:t>
      </w:r>
      <w:r>
        <w:rPr>
          <w:rFonts w:hint="eastAsia" w:ascii="宋体" w:hAnsi="宋体"/>
          <w:b w:val="0"/>
          <w:bCs/>
          <w:sz w:val="24"/>
          <w:highlight w:val="none"/>
        </w:rPr>
        <w:t>文件一并递交。</w:t>
      </w:r>
    </w:p>
    <w:p w14:paraId="1AAEE437">
      <w:pPr>
        <w:pStyle w:val="9"/>
        <w:spacing w:line="360" w:lineRule="auto"/>
        <w:ind w:firstLine="0" w:firstLineChars="0"/>
        <w:rPr>
          <w:rFonts w:hint="eastAsia" w:ascii="宋体" w:hAnsi="宋体" w:eastAsiaTheme="minorEastAsia"/>
          <w:b w:val="0"/>
          <w:bCs/>
          <w:sz w:val="24"/>
          <w:highlight w:val="none"/>
          <w:lang w:eastAsia="zh-CN"/>
        </w:rPr>
      </w:pPr>
      <w:r>
        <w:rPr>
          <w:rFonts w:hint="eastAsia" w:ascii="宋体" w:hAnsi="宋体"/>
          <w:b w:val="0"/>
          <w:bCs/>
          <w:sz w:val="24"/>
          <w:highlight w:val="none"/>
        </w:rPr>
        <w:t>2、将所投样品统一放在一个密封不透明包装内</w:t>
      </w:r>
      <w:r>
        <w:rPr>
          <w:rFonts w:hint="eastAsia" w:ascii="宋体" w:hAnsi="宋体"/>
          <w:b w:val="0"/>
          <w:bCs/>
          <w:sz w:val="24"/>
          <w:highlight w:val="none"/>
          <w:lang w:eastAsia="zh-CN"/>
        </w:rPr>
        <w:t>。</w:t>
      </w:r>
    </w:p>
    <w:p w14:paraId="49D5E8D8">
      <w:pPr>
        <w:widowControl/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三、商务条款：</w:t>
      </w:r>
    </w:p>
    <w:p w14:paraId="4DB4B141">
      <w:pPr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1、供货时间及地点</w:t>
      </w:r>
    </w:p>
    <w:p w14:paraId="5DD2D55D"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sz w:val="24"/>
          <w:highlight w:val="yellow"/>
          <w:lang w:eastAsia="zh-CN"/>
        </w:rPr>
        <w:t>需</w:t>
      </w:r>
      <w:r>
        <w:rPr>
          <w:rFonts w:hint="eastAsia" w:ascii="Times New Roman" w:hAnsi="Times New Roman" w:eastAsia="宋体" w:cs="Times New Roman"/>
          <w:sz w:val="24"/>
          <w:highlight w:val="yellow"/>
        </w:rPr>
        <w:t>为本项目配备2辆及以上运输车辆（小轿车除外）</w:t>
      </w:r>
      <w:r>
        <w:rPr>
          <w:rFonts w:hint="eastAsia" w:ascii="Times New Roman" w:hAnsi="Times New Roman" w:eastAsia="宋体" w:cs="Times New Roman"/>
          <w:sz w:val="24"/>
          <w:highlight w:val="yellow"/>
          <w:lang w:eastAsia="zh-CN"/>
        </w:rPr>
        <w:t>。</w:t>
      </w:r>
      <w:r>
        <w:rPr>
          <w:rFonts w:hint="eastAsia"/>
          <w:sz w:val="24"/>
        </w:rPr>
        <w:t>在接到订货通知3日内，将本合同货物自费（包括运输费、上力费、卸车费、过路过桥费等）送至江苏省中医院（含所属分院）指定的收货地点。</w:t>
      </w:r>
      <w:r>
        <w:rPr>
          <w:rFonts w:hint="eastAsia"/>
          <w:sz w:val="24"/>
          <w:highlight w:val="yellow"/>
          <w:lang w:eastAsia="zh-CN"/>
        </w:rPr>
        <w:t>如需加急，</w:t>
      </w:r>
      <w:r>
        <w:rPr>
          <w:rFonts w:hint="eastAsia" w:ascii="宋体" w:hAnsi="宋体" w:cs="宋体"/>
          <w:bCs/>
          <w:sz w:val="24"/>
          <w:highlight w:val="yellow"/>
        </w:rPr>
        <w:t>根据院方要求最快4小时到货</w:t>
      </w:r>
      <w:r>
        <w:rPr>
          <w:rFonts w:hint="eastAsia" w:ascii="宋体" w:hAnsi="宋体" w:cs="宋体"/>
          <w:bCs/>
          <w:sz w:val="24"/>
          <w:highlight w:val="yellow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highlight w:val="yellow"/>
          <w:lang w:eastAsia="zh-CN"/>
        </w:rPr>
        <w:t>为了保证紧急配送，供应商要有一定的仓储备货量。</w:t>
      </w:r>
      <w:r>
        <w:rPr>
          <w:rFonts w:hint="eastAsia" w:ascii="宋体" w:hAnsi="宋体" w:cs="宋体"/>
          <w:bCs/>
          <w:sz w:val="24"/>
        </w:rPr>
        <w:t>由采购人组织验收，检验不合格或不符合质量要求，供应商除无条件退货、返工外，还应承担采购人的一切损失。</w:t>
      </w:r>
    </w:p>
    <w:p w14:paraId="4D379091">
      <w:pPr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2、维保及售后</w:t>
      </w:r>
    </w:p>
    <w:p w14:paraId="49F68C1D">
      <w:pPr>
        <w:snapToGrid w:val="0"/>
        <w:spacing w:line="48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2.1</w:t>
      </w:r>
      <w:r>
        <w:rPr>
          <w:rFonts w:hint="eastAsia" w:ascii="宋体" w:hAnsi="宋体" w:cs="Arial"/>
          <w:kern w:val="0"/>
          <w:sz w:val="24"/>
        </w:rPr>
        <w:t>提供原厂质保≥1年，自采购人验收合格，验收报告确认签字日起，开始进入质保期。</w:t>
      </w:r>
    </w:p>
    <w:p w14:paraId="79FE13E3">
      <w:pPr>
        <w:snapToGrid w:val="0"/>
        <w:spacing w:line="48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iCs/>
          <w:sz w:val="24"/>
        </w:rPr>
        <w:t>2.2</w:t>
      </w:r>
      <w:r>
        <w:rPr>
          <w:rFonts w:hint="eastAsia" w:ascii="宋体" w:hAnsi="宋体" w:cs="宋体"/>
          <w:bCs/>
          <w:sz w:val="24"/>
        </w:rPr>
        <w:t xml:space="preserve"> 质保期内，一旦发生质量问题，参加调研供应商在接到通知的1小时内响应，在2小时内到达现场，一切费用由参加</w:t>
      </w:r>
      <w:r>
        <w:rPr>
          <w:rFonts w:hint="eastAsia" w:ascii="宋体" w:hAnsi="宋体" w:cs="宋体"/>
          <w:bCs/>
          <w:sz w:val="24"/>
          <w:lang w:eastAsia="zh-CN"/>
        </w:rPr>
        <w:t>调研</w:t>
      </w:r>
      <w:r>
        <w:rPr>
          <w:rFonts w:hint="eastAsia" w:ascii="宋体" w:hAnsi="宋体" w:cs="宋体"/>
          <w:bCs/>
          <w:sz w:val="24"/>
        </w:rPr>
        <w:t>供货商负责。</w:t>
      </w:r>
    </w:p>
    <w:p w14:paraId="6CFB191C">
      <w:pPr>
        <w:numPr>
          <w:ilvl w:val="0"/>
          <w:numId w:val="1"/>
        </w:num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调研响应报价</w:t>
      </w:r>
    </w:p>
    <w:p w14:paraId="7CC44979">
      <w:pPr>
        <w:spacing w:line="360" w:lineRule="auto"/>
        <w:rPr>
          <w:rFonts w:ascii="宋体" w:hAnsi="宋体" w:cs="Tahoma"/>
          <w:color w:val="333333"/>
          <w:sz w:val="24"/>
        </w:rPr>
      </w:pPr>
      <w:r>
        <w:rPr>
          <w:rFonts w:ascii="宋体" w:hAnsi="宋体" w:cs="Tahoma"/>
          <w:color w:val="333333"/>
          <w:sz w:val="24"/>
        </w:rPr>
        <w:t>需提供完整详细的报价清单表,包括所涉及的所有一系列费用。</w:t>
      </w:r>
    </w:p>
    <w:p w14:paraId="16778B91">
      <w:pPr>
        <w:spacing w:line="400" w:lineRule="exact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>项目名称：</w:t>
      </w:r>
    </w:p>
    <w:p w14:paraId="0FCB3E1D">
      <w:pPr>
        <w:spacing w:line="400" w:lineRule="exact"/>
        <w:rPr>
          <w:rFonts w:hint="eastAsia"/>
          <w:b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项目编号：                         </w:t>
      </w:r>
      <w:r>
        <w:rPr>
          <w:rFonts w:hint="eastAsia" w:ascii="宋体" w:hAnsi="宋体"/>
          <w:bCs/>
          <w:color w:val="000000"/>
          <w:sz w:val="24"/>
        </w:rPr>
        <w:t>金额单位：人民币元</w:t>
      </w:r>
    </w:p>
    <w:tbl>
      <w:tblPr>
        <w:tblStyle w:val="5"/>
        <w:tblpPr w:leftFromText="180" w:rightFromText="180" w:vertAnchor="text" w:tblpY="1"/>
        <w:tblOverlap w:val="never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619"/>
        <w:gridCol w:w="1350"/>
        <w:gridCol w:w="1665"/>
        <w:gridCol w:w="1365"/>
        <w:gridCol w:w="1350"/>
      </w:tblGrid>
      <w:tr w14:paraId="587C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27" w:type="dxa"/>
            <w:noWrap w:val="0"/>
            <w:vAlign w:val="center"/>
          </w:tcPr>
          <w:p w14:paraId="6283598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序号</w:t>
            </w:r>
          </w:p>
        </w:tc>
        <w:tc>
          <w:tcPr>
            <w:tcW w:w="1619" w:type="dxa"/>
            <w:noWrap w:val="0"/>
            <w:vAlign w:val="center"/>
          </w:tcPr>
          <w:p w14:paraId="33D718D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内容</w:t>
            </w:r>
          </w:p>
        </w:tc>
        <w:tc>
          <w:tcPr>
            <w:tcW w:w="1350" w:type="dxa"/>
            <w:noWrap w:val="0"/>
            <w:vAlign w:val="center"/>
          </w:tcPr>
          <w:p w14:paraId="3AF005D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数量</w:t>
            </w:r>
          </w:p>
        </w:tc>
        <w:tc>
          <w:tcPr>
            <w:tcW w:w="1665" w:type="dxa"/>
            <w:noWrap w:val="0"/>
            <w:vAlign w:val="center"/>
          </w:tcPr>
          <w:p w14:paraId="1DF741B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单价（元）</w:t>
            </w:r>
          </w:p>
        </w:tc>
        <w:tc>
          <w:tcPr>
            <w:tcW w:w="1365" w:type="dxa"/>
            <w:noWrap w:val="0"/>
            <w:vAlign w:val="center"/>
          </w:tcPr>
          <w:p w14:paraId="0E0015D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小计（元）</w:t>
            </w:r>
          </w:p>
        </w:tc>
        <w:tc>
          <w:tcPr>
            <w:tcW w:w="1350" w:type="dxa"/>
            <w:noWrap w:val="0"/>
            <w:vAlign w:val="center"/>
          </w:tcPr>
          <w:p w14:paraId="3CFF07A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7F8FA"/>
              </w:rPr>
              <w:t>备注</w:t>
            </w:r>
          </w:p>
        </w:tc>
      </w:tr>
      <w:tr w14:paraId="0786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27" w:type="dxa"/>
            <w:noWrap w:val="0"/>
            <w:vAlign w:val="center"/>
          </w:tcPr>
          <w:p w14:paraId="56C0AFDE">
            <w:pPr>
              <w:autoSpaceDE w:val="0"/>
              <w:autoSpaceDN w:val="0"/>
              <w:spacing w:line="500" w:lineRule="exact"/>
              <w:ind w:right="-5" w:rightChars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  <w:r>
              <w:rPr>
                <w:rFonts w:hint="eastAsia" w:ascii="宋体"/>
                <w:color w:val="000000"/>
              </w:rPr>
              <w:t>1</w:t>
            </w:r>
          </w:p>
        </w:tc>
        <w:tc>
          <w:tcPr>
            <w:tcW w:w="1619" w:type="dxa"/>
            <w:noWrap w:val="0"/>
            <w:vAlign w:val="top"/>
          </w:tcPr>
          <w:p w14:paraId="5B77C99B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479146E3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665" w:type="dxa"/>
            <w:noWrap w:val="0"/>
            <w:vAlign w:val="top"/>
          </w:tcPr>
          <w:p w14:paraId="75BA91FF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65" w:type="dxa"/>
            <w:noWrap w:val="0"/>
            <w:vAlign w:val="top"/>
          </w:tcPr>
          <w:p w14:paraId="642F49A2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554F4683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  <w:tr w14:paraId="297B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7" w:type="dxa"/>
            <w:noWrap w:val="0"/>
            <w:vAlign w:val="center"/>
          </w:tcPr>
          <w:p w14:paraId="50ED9C4D">
            <w:pPr>
              <w:autoSpaceDE w:val="0"/>
              <w:autoSpaceDN w:val="0"/>
              <w:spacing w:line="500" w:lineRule="exact"/>
              <w:ind w:right="-5" w:rightChars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  <w:lang w:val="en-US" w:eastAsia="zh-CN"/>
              </w:rPr>
            </w:pPr>
            <w:r>
              <w:rPr>
                <w:rFonts w:hint="eastAsia" w:ascii="宋体"/>
                <w:color w:val="000000"/>
              </w:rPr>
              <w:t>2</w:t>
            </w:r>
          </w:p>
        </w:tc>
        <w:tc>
          <w:tcPr>
            <w:tcW w:w="1619" w:type="dxa"/>
            <w:noWrap w:val="0"/>
            <w:vAlign w:val="top"/>
          </w:tcPr>
          <w:p w14:paraId="691D841C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0A5F08E4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665" w:type="dxa"/>
            <w:noWrap w:val="0"/>
            <w:vAlign w:val="top"/>
          </w:tcPr>
          <w:p w14:paraId="0F5D8350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65" w:type="dxa"/>
            <w:noWrap w:val="0"/>
            <w:vAlign w:val="top"/>
          </w:tcPr>
          <w:p w14:paraId="541948AE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730A5EA1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  <w:tr w14:paraId="0B71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27" w:type="dxa"/>
            <w:noWrap w:val="0"/>
            <w:vAlign w:val="top"/>
          </w:tcPr>
          <w:p w14:paraId="0BFBE406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619" w:type="dxa"/>
            <w:noWrap w:val="0"/>
            <w:vAlign w:val="top"/>
          </w:tcPr>
          <w:p w14:paraId="6E4BDE33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781915C7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665" w:type="dxa"/>
            <w:noWrap w:val="0"/>
            <w:vAlign w:val="top"/>
          </w:tcPr>
          <w:p w14:paraId="796666B6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65" w:type="dxa"/>
            <w:noWrap w:val="0"/>
            <w:vAlign w:val="top"/>
          </w:tcPr>
          <w:p w14:paraId="436D6E7D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  <w:tc>
          <w:tcPr>
            <w:tcW w:w="1350" w:type="dxa"/>
            <w:noWrap w:val="0"/>
            <w:vAlign w:val="top"/>
          </w:tcPr>
          <w:p w14:paraId="25306C4B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  <w:tr w14:paraId="7E05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746" w:type="dxa"/>
            <w:gridSpan w:val="2"/>
            <w:noWrap w:val="0"/>
            <w:vAlign w:val="top"/>
          </w:tcPr>
          <w:p w14:paraId="3EEDD876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调研总价</w:t>
            </w:r>
          </w:p>
        </w:tc>
        <w:tc>
          <w:tcPr>
            <w:tcW w:w="5730" w:type="dxa"/>
            <w:gridSpan w:val="4"/>
            <w:noWrap w:val="0"/>
            <w:vAlign w:val="top"/>
          </w:tcPr>
          <w:p w14:paraId="4F5F6D9B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大写：人民币</w:t>
            </w:r>
          </w:p>
          <w:p w14:paraId="42A6AFED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小写：¥</w:t>
            </w:r>
          </w:p>
        </w:tc>
      </w:tr>
      <w:tr w14:paraId="300C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746" w:type="dxa"/>
            <w:gridSpan w:val="2"/>
            <w:noWrap w:val="0"/>
            <w:vAlign w:val="top"/>
          </w:tcPr>
          <w:p w14:paraId="05B97FAC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产品及服务质量</w:t>
            </w:r>
          </w:p>
        </w:tc>
        <w:tc>
          <w:tcPr>
            <w:tcW w:w="5730" w:type="dxa"/>
            <w:gridSpan w:val="4"/>
            <w:noWrap w:val="0"/>
            <w:vAlign w:val="top"/>
          </w:tcPr>
          <w:p w14:paraId="7061EAAE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满足调研响应文件要求</w:t>
            </w:r>
          </w:p>
        </w:tc>
      </w:tr>
      <w:tr w14:paraId="173C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746" w:type="dxa"/>
            <w:gridSpan w:val="2"/>
            <w:noWrap w:val="0"/>
            <w:vAlign w:val="top"/>
          </w:tcPr>
          <w:p w14:paraId="49BCA378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免费质保期</w:t>
            </w:r>
          </w:p>
        </w:tc>
        <w:tc>
          <w:tcPr>
            <w:tcW w:w="5730" w:type="dxa"/>
            <w:gridSpan w:val="4"/>
            <w:noWrap w:val="0"/>
            <w:vAlign w:val="top"/>
          </w:tcPr>
          <w:p w14:paraId="557EACD4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  <w:tr w14:paraId="6B47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746" w:type="dxa"/>
            <w:gridSpan w:val="2"/>
            <w:noWrap w:val="0"/>
            <w:vAlign w:val="top"/>
          </w:tcPr>
          <w:p w14:paraId="2EA679EA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供货期/项目工期</w:t>
            </w:r>
          </w:p>
        </w:tc>
        <w:tc>
          <w:tcPr>
            <w:tcW w:w="5730" w:type="dxa"/>
            <w:gridSpan w:val="4"/>
            <w:noWrap w:val="0"/>
            <w:vAlign w:val="top"/>
          </w:tcPr>
          <w:p w14:paraId="631506AA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  <w:tr w14:paraId="0891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746" w:type="dxa"/>
            <w:gridSpan w:val="2"/>
            <w:noWrap w:val="0"/>
            <w:vAlign w:val="top"/>
          </w:tcPr>
          <w:p w14:paraId="27C978B0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优惠条件：（如果有）</w:t>
            </w:r>
          </w:p>
        </w:tc>
        <w:tc>
          <w:tcPr>
            <w:tcW w:w="5730" w:type="dxa"/>
            <w:gridSpan w:val="4"/>
            <w:noWrap w:val="0"/>
            <w:vAlign w:val="top"/>
          </w:tcPr>
          <w:p w14:paraId="10C3EC07">
            <w:pPr>
              <w:spacing w:line="360" w:lineRule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7F8FA"/>
              </w:rPr>
            </w:pPr>
          </w:p>
        </w:tc>
      </w:tr>
    </w:tbl>
    <w:p w14:paraId="2154CEE4">
      <w:pPr>
        <w:spacing w:line="360" w:lineRule="auto"/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F78E2"/>
    <w:multiLevelType w:val="singleLevel"/>
    <w:tmpl w:val="8B5F78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290E"/>
    <w:rsid w:val="038D16A3"/>
    <w:rsid w:val="054B5371"/>
    <w:rsid w:val="0A4C5832"/>
    <w:rsid w:val="19265A82"/>
    <w:rsid w:val="19E219A9"/>
    <w:rsid w:val="1C2E6179"/>
    <w:rsid w:val="1C744D56"/>
    <w:rsid w:val="1CF87735"/>
    <w:rsid w:val="20B9542D"/>
    <w:rsid w:val="238B30B1"/>
    <w:rsid w:val="2C4A1293"/>
    <w:rsid w:val="2D572256"/>
    <w:rsid w:val="30FC739C"/>
    <w:rsid w:val="31A2290E"/>
    <w:rsid w:val="320F3589"/>
    <w:rsid w:val="3DFC2270"/>
    <w:rsid w:val="430A00AC"/>
    <w:rsid w:val="48741AB6"/>
    <w:rsid w:val="49A168DB"/>
    <w:rsid w:val="4E0322ED"/>
    <w:rsid w:val="52616E76"/>
    <w:rsid w:val="52C11D9C"/>
    <w:rsid w:val="563F3703"/>
    <w:rsid w:val="583848AE"/>
    <w:rsid w:val="5ADA679A"/>
    <w:rsid w:val="614B11AE"/>
    <w:rsid w:val="61A92379"/>
    <w:rsid w:val="65FF0FAF"/>
    <w:rsid w:val="677156E7"/>
    <w:rsid w:val="6B643044"/>
    <w:rsid w:val="6EB476BF"/>
    <w:rsid w:val="6FF869A5"/>
    <w:rsid w:val="7C30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正文段"/>
    <w:basedOn w:val="1"/>
    <w:qFormat/>
    <w:uiPriority w:val="0"/>
    <w:pPr>
      <w:widowControl/>
      <w:adjustRightInd w:val="0"/>
      <w:spacing w:after="240" w:line="240" w:lineRule="atLeast"/>
      <w:ind w:left="120" w:leftChars="50" w:firstLine="454"/>
      <w:textAlignment w:val="bottom"/>
    </w:pPr>
    <w:rPr>
      <w:rFonts w:ascii="宋体" w:hAnsi="宋体"/>
      <w:color w:val="FF0000"/>
      <w:kern w:val="0"/>
      <w:sz w:val="24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1700</Words>
  <Characters>2131</Characters>
  <Lines>0</Lines>
  <Paragraphs>0</Paragraphs>
  <TotalTime>17</TotalTime>
  <ScaleCrop>false</ScaleCrop>
  <LinksUpToDate>false</LinksUpToDate>
  <CharactersWithSpaces>2324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2025-06-04T02:38:00Z</dcterms:created>
  <dc:creator>贝贝</dc:creator>
  <cp:lastModifiedBy>贝贝</cp:lastModifiedBy>
  <dcterms:modified xsi:type="dcterms:W3CDTF">2025-06-11T03:21:16Z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4D4D7D8F8D774A71A0F736FE1F4C494E_11</vt:lpwstr>
  </property>
  <property fmtid="{D5CDD505-2E9C-101B-9397-08002B2CF9AE}" pid="4" name="KSOTemplateDocerSaveRecord">
    <vt:lpwstr>eyJoZGlkIjoiNzRhYjBjNDdlNTFhNzZiZWViOWFhYzdkMzVhZmNjZGMiLCJ1c2VySWQiOiIzMjQ4MjkwMTYifQ==</vt:lpwstr>
  </property>
</Properties>
</file>