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rPr>
      </w:pPr>
      <w:r>
        <w:rPr>
          <w:rFonts w:hint="eastAsia"/>
          <w:szCs w:val="36"/>
        </w:rPr>
        <w:t>江苏省中医院医疗设备调研公告</w:t>
      </w:r>
    </w:p>
    <w:p w14:paraId="3B568D0D">
      <w:pPr>
        <w:spacing w:line="360" w:lineRule="auto"/>
        <w:ind w:firstLine="360" w:firstLineChars="150"/>
        <w:rPr>
          <w:rFonts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w:t>
      </w:r>
      <w:r>
        <w:rPr>
          <w:rFonts w:hint="eastAsia" w:ascii="宋体" w:hAnsi="宋体"/>
          <w:color w:val="FF0000"/>
          <w:sz w:val="24"/>
          <w:u w:val="single"/>
        </w:rPr>
        <w:t xml:space="preserve"> </w:t>
      </w:r>
      <w:r>
        <w:rPr>
          <w:rFonts w:hint="eastAsia" w:ascii="宋体" w:hAnsi="宋体" w:eastAsia="宋体" w:cs="Times New Roman"/>
          <w:color w:val="FF0000"/>
          <w:sz w:val="24"/>
          <w:u w:val="single"/>
          <w:lang w:val="en-US" w:eastAsia="zh-CN"/>
        </w:rPr>
        <w:t xml:space="preserve">数字化乳腺X射线摄影系统 </w:t>
      </w:r>
      <w:r>
        <w:rPr>
          <w:rFonts w:hint="eastAsia" w:ascii="宋体" w:hAnsi="宋体"/>
          <w:color w:val="000000"/>
          <w:sz w:val="24"/>
        </w:rPr>
        <w:t>项目进行院内调研。调研完成后外送招标。</w:t>
      </w:r>
    </w:p>
    <w:p w14:paraId="302E3100">
      <w:pPr>
        <w:numPr>
          <w:ilvl w:val="0"/>
          <w:numId w:val="1"/>
        </w:numPr>
        <w:spacing w:line="360" w:lineRule="auto"/>
        <w:rPr>
          <w:rFonts w:hint="eastAsia" w:ascii="宋体" w:hAnsi="宋体"/>
          <w:b/>
          <w:color w:val="000000"/>
          <w:sz w:val="24"/>
        </w:rPr>
      </w:pPr>
      <w:r>
        <w:rPr>
          <w:rFonts w:hint="eastAsia" w:ascii="宋体" w:hAnsi="宋体"/>
          <w:b/>
          <w:color w:val="000000"/>
          <w:sz w:val="24"/>
        </w:rPr>
        <w:t>调研项目编号：</w:t>
      </w:r>
      <w:r>
        <w:rPr>
          <w:rFonts w:hint="eastAsia" w:ascii="宋体" w:hAnsi="宋体"/>
          <w:b/>
          <w:color w:val="000000"/>
          <w:sz w:val="24"/>
          <w:lang w:eastAsia="zh-CN"/>
        </w:rPr>
        <w:t>ygc</w:t>
      </w:r>
      <w:r>
        <w:rPr>
          <w:rFonts w:ascii="宋体" w:hAnsi="宋体"/>
          <w:b/>
          <w:color w:val="000000"/>
          <w:sz w:val="24"/>
        </w:rPr>
        <w:t xml:space="preserve">25-dy </w:t>
      </w:r>
      <w:r>
        <w:rPr>
          <w:rFonts w:hint="eastAsia" w:ascii="宋体" w:hAnsi="宋体"/>
          <w:b/>
          <w:color w:val="000000"/>
          <w:sz w:val="24"/>
          <w:lang w:val="en-US" w:eastAsia="zh-CN"/>
        </w:rPr>
        <w:t>037</w:t>
      </w:r>
    </w:p>
    <w:p w14:paraId="06DB847A">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01ED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4926340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6C321A1D">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2799CF68">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r>
      <w:tr w14:paraId="4F81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2770274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4D8525CC">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bookmarkStart w:id="0" w:name="_GoBack"/>
            <w:bookmarkEnd w:id="0"/>
            <w:r>
              <w:rPr>
                <w:rFonts w:hint="eastAsia" w:ascii="宋体" w:hAnsi="宋体" w:eastAsia="宋体" w:cs="Times New Roman"/>
                <w:color w:val="FF0000"/>
                <w:sz w:val="24"/>
                <w:u w:val="single"/>
                <w:lang w:val="en-US" w:eastAsia="zh-CN"/>
              </w:rPr>
              <w:t>数字化乳腺X射线摄影系统</w:t>
            </w:r>
            <w:r>
              <w:rPr>
                <w:rFonts w:ascii="宋体" w:hAnsi="宋体"/>
                <w:color w:val="FF0000"/>
                <w:sz w:val="24"/>
                <w:u w:val="single"/>
              </w:rPr>
              <w:t xml:space="preserve">  </w:t>
            </w:r>
          </w:p>
        </w:tc>
        <w:tc>
          <w:tcPr>
            <w:tcW w:w="1783" w:type="dxa"/>
            <w:shd w:val="clear" w:color="000000" w:fill="FFFFFF"/>
            <w:noWrap w:val="0"/>
            <w:vAlign w:val="center"/>
          </w:tcPr>
          <w:p w14:paraId="16D07709">
            <w:pPr>
              <w:widowControl/>
              <w:spacing w:line="360" w:lineRule="auto"/>
              <w:rPr>
                <w:rFonts w:ascii="宋体" w:hAnsi="宋体"/>
                <w:color w:val="000000"/>
                <w:sz w:val="24"/>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rPr>
              <w:t>1</w:t>
            </w:r>
            <w:r>
              <w:rPr>
                <w:rFonts w:ascii="宋体" w:hAnsi="宋体"/>
                <w:color w:val="FF0000"/>
                <w:sz w:val="24"/>
                <w:u w:val="single"/>
              </w:rPr>
              <w:t xml:space="preserve">   </w:t>
            </w:r>
          </w:p>
        </w:tc>
      </w:tr>
    </w:tbl>
    <w:p w14:paraId="0A08AE41">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6E9EEF80">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67A22DEA">
      <w:pPr>
        <w:spacing w:line="360" w:lineRule="auto"/>
        <w:ind w:firstLine="480" w:firstLineChars="200"/>
        <w:rPr>
          <w:rFonts w:hint="eastAsia" w:ascii="宋体" w:hAnsi="宋体"/>
          <w:color w:val="000000"/>
          <w:sz w:val="24"/>
          <w:highlight w:val="yellow"/>
        </w:rPr>
      </w:pPr>
      <w:r>
        <w:rPr>
          <w:rFonts w:hint="eastAsia" w:ascii="宋体" w:hAnsi="宋体"/>
          <w:color w:val="FF0000"/>
          <w:sz w:val="24"/>
          <w:highlight w:val="yellow"/>
        </w:rPr>
        <w:t>1）具有独立承担民事责任的能力（提供有效经营期内法人营业执照复印件加盖公章）；</w:t>
      </w:r>
    </w:p>
    <w:p w14:paraId="540EDA36">
      <w:pPr>
        <w:spacing w:line="360" w:lineRule="auto"/>
        <w:ind w:firstLine="480" w:firstLineChars="200"/>
        <w:rPr>
          <w:rFonts w:hint="eastAsia" w:ascii="宋体" w:hAnsi="宋体"/>
          <w:color w:val="000000"/>
          <w:sz w:val="24"/>
        </w:rPr>
      </w:pPr>
      <w:r>
        <w:rPr>
          <w:rFonts w:hint="eastAsia" w:ascii="宋体" w:hAnsi="宋体"/>
          <w:color w:val="000000"/>
          <w:sz w:val="24"/>
        </w:rPr>
        <w:t>2）具有良好的商业信誉（供应商未被列入失信被执行人、重大税收违法案件当事人名单、政府采购严重违法失信行为记录名单（查询渠道“信用中国”网（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095292CE">
      <w:pPr>
        <w:spacing w:line="360" w:lineRule="auto"/>
        <w:ind w:firstLine="480" w:firstLineChars="200"/>
        <w:rPr>
          <w:rFonts w:hint="eastAsia" w:ascii="宋体" w:hAnsi="宋体"/>
          <w:color w:val="000000"/>
          <w:sz w:val="24"/>
        </w:rPr>
      </w:pPr>
      <w:r>
        <w:rPr>
          <w:rFonts w:hint="eastAsia" w:ascii="宋体" w:hAnsi="宋体"/>
          <w:color w:val="000000"/>
          <w:sz w:val="24"/>
        </w:rPr>
        <w:t>3）具有履行合同所必需的设备和专业技术能力</w:t>
      </w:r>
      <w:r>
        <w:rPr>
          <w:rFonts w:hint="eastAsia" w:ascii="宋体" w:hAnsi="宋体"/>
          <w:color w:val="FF0000"/>
          <w:sz w:val="24"/>
          <w:highlight w:val="yellow"/>
        </w:rPr>
        <w:t>(提供书面申明）</w:t>
      </w:r>
      <w:r>
        <w:rPr>
          <w:rFonts w:hint="eastAsia" w:ascii="宋体" w:hAnsi="宋体"/>
          <w:color w:val="000000"/>
          <w:sz w:val="24"/>
        </w:rPr>
        <w:t>；</w:t>
      </w:r>
    </w:p>
    <w:p w14:paraId="0F510C0B">
      <w:pPr>
        <w:spacing w:line="360" w:lineRule="auto"/>
        <w:ind w:firstLine="480" w:firstLineChars="200"/>
        <w:rPr>
          <w:rFonts w:ascii="宋体" w:hAnsi="宋体"/>
          <w:color w:val="000000"/>
          <w:sz w:val="24"/>
        </w:rPr>
      </w:pPr>
      <w:r>
        <w:rPr>
          <w:rFonts w:hint="eastAsia" w:ascii="宋体" w:hAnsi="宋体"/>
          <w:color w:val="000000"/>
          <w:sz w:val="24"/>
        </w:rPr>
        <w:t>4）法律、行政法规规定的其他条件；</w:t>
      </w:r>
    </w:p>
    <w:p w14:paraId="224A179E">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474A170B">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105E20A9">
      <w:pPr>
        <w:spacing w:line="360" w:lineRule="auto"/>
        <w:ind w:firstLine="480" w:firstLineChars="200"/>
        <w:rPr>
          <w:rFonts w:hint="eastAsia" w:ascii="宋体" w:hAnsi="宋体"/>
          <w:color w:val="000000"/>
          <w:sz w:val="24"/>
        </w:rPr>
      </w:pPr>
      <w:r>
        <w:rPr>
          <w:rFonts w:hint="eastAsia" w:ascii="宋体" w:hAnsi="宋体"/>
          <w:color w:val="000000"/>
          <w:sz w:val="24"/>
        </w:rPr>
        <w:t>1)参加调研供应商须提供有效的医疗器械产品注册证或产品备案凭证，参加调研时需提供复印件加盖公章；</w:t>
      </w:r>
    </w:p>
    <w:p w14:paraId="36F47F79">
      <w:pPr>
        <w:spacing w:line="360" w:lineRule="auto"/>
        <w:ind w:firstLine="480" w:firstLineChars="200"/>
        <w:rPr>
          <w:rFonts w:hint="eastAsia" w:ascii="宋体" w:hAnsi="宋体"/>
          <w:color w:val="000000"/>
          <w:sz w:val="24"/>
        </w:rPr>
      </w:pPr>
      <w:r>
        <w:rPr>
          <w:rFonts w:hint="eastAsia" w:ascii="宋体" w:hAnsi="宋体"/>
          <w:color w:val="000000"/>
          <w:sz w:val="24"/>
        </w:rPr>
        <w:t>2)若参加调研供应商为代理商，须具有药监部门颁发的《医疗器械经营许可证》或医疗器械经营备案凭证，参加调研时需提供复印件加盖公章；</w:t>
      </w:r>
    </w:p>
    <w:p w14:paraId="010AC53D">
      <w:pPr>
        <w:spacing w:line="360" w:lineRule="auto"/>
        <w:ind w:firstLine="480" w:firstLineChars="200"/>
        <w:rPr>
          <w:rFonts w:hint="eastAsia" w:ascii="宋体" w:hAnsi="宋体"/>
          <w:color w:val="000000"/>
          <w:sz w:val="24"/>
        </w:rPr>
      </w:pPr>
      <w:r>
        <w:rPr>
          <w:rFonts w:hint="eastAsia" w:ascii="宋体" w:hAnsi="宋体"/>
          <w:color w:val="000000"/>
          <w:sz w:val="24"/>
        </w:rPr>
        <w:t>3)若参加调研供应商为生产商，须具有药监局颁发的《医疗器械生产许可证》或生产备案凭证(医疗器械生产许可证如有医疗器械生产产品登记表的须一并提供)，参加调研时需提供复印件加盖公章；</w:t>
      </w:r>
    </w:p>
    <w:p w14:paraId="1701CDBC">
      <w:pPr>
        <w:spacing w:line="360" w:lineRule="auto"/>
        <w:ind w:firstLine="480" w:firstLineChars="200"/>
        <w:rPr>
          <w:color w:val="000000"/>
          <w:sz w:val="24"/>
        </w:rPr>
      </w:pPr>
      <w:r>
        <w:rPr>
          <w:rFonts w:hint="eastAsia" w:ascii="宋体" w:hAnsi="宋体"/>
          <w:color w:val="000000"/>
          <w:sz w:val="24"/>
        </w:rPr>
        <w:t>4)</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，非进口设备</w:t>
      </w:r>
      <w:r>
        <w:rPr>
          <w:rFonts w:hint="eastAsia" w:ascii="宋体" w:hAnsi="宋体"/>
          <w:color w:val="000000"/>
          <w:sz w:val="24"/>
        </w:rPr>
        <w:t>参加调研供应商</w:t>
      </w:r>
      <w:r>
        <w:rPr>
          <w:rFonts w:hint="eastAsia"/>
          <w:color w:val="000000"/>
          <w:sz w:val="24"/>
        </w:rPr>
        <w:t>须承诺外送招标前提供生产企业针对本项目的授权书及售后服务承诺书</w:t>
      </w:r>
      <w:r>
        <w:rPr>
          <w:color w:val="000000"/>
          <w:sz w:val="24"/>
        </w:rPr>
        <w:t>；</w:t>
      </w:r>
    </w:p>
    <w:p w14:paraId="2AD3116E">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505923DD">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122CE2CA">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144E2553">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69A01E4D">
      <w:pPr>
        <w:spacing w:line="360" w:lineRule="auto"/>
        <w:ind w:firstLine="480" w:firstLineChars="200"/>
        <w:rPr>
          <w:rFonts w:ascii="宋体" w:hAnsi="宋体"/>
          <w:b/>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4EFC8CD5">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13A50C6C">
      <w:pPr>
        <w:spacing w:line="360" w:lineRule="auto"/>
        <w:ind w:firstLine="480"/>
        <w:rPr>
          <w:rFonts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411</w:t>
      </w:r>
      <w:r>
        <w:rPr>
          <w:rFonts w:hint="eastAsia" w:ascii="宋体" w:hAnsi="宋体"/>
          <w:color w:val="000000"/>
          <w:sz w:val="24"/>
        </w:rPr>
        <w:t>室）。</w:t>
      </w:r>
    </w:p>
    <w:p w14:paraId="5568E014">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286138B0">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11804D8C">
      <w:pPr>
        <w:spacing w:line="360" w:lineRule="auto"/>
        <w:rPr>
          <w:rFonts w:ascii="宋体" w:hAnsi="宋体"/>
          <w:b/>
          <w:color w:val="000000"/>
          <w:sz w:val="24"/>
        </w:rPr>
      </w:pPr>
      <w:r>
        <w:rPr>
          <w:rFonts w:hint="eastAsia" w:ascii="宋体" w:hAnsi="宋体"/>
          <w:b/>
          <w:color w:val="000000"/>
          <w:sz w:val="24"/>
        </w:rPr>
        <w:t>七、调研响应文件接收信息：</w:t>
      </w:r>
    </w:p>
    <w:p w14:paraId="3FF6E9A1">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411</w:t>
      </w:r>
      <w:r>
        <w:rPr>
          <w:rFonts w:hint="eastAsia" w:ascii="宋体" w:hAnsi="宋体"/>
          <w:color w:val="000000"/>
          <w:sz w:val="24"/>
        </w:rPr>
        <w:t>室）。</w:t>
      </w:r>
    </w:p>
    <w:p w14:paraId="33E4833C">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270B79E8">
      <w:pPr>
        <w:spacing w:line="360" w:lineRule="auto"/>
        <w:ind w:firstLine="480" w:firstLineChars="200"/>
        <w:rPr>
          <w:rFonts w:hint="eastAsia" w:ascii="宋体" w:hAnsi="宋体"/>
          <w:color w:val="000000"/>
          <w:sz w:val="24"/>
        </w:rPr>
      </w:pPr>
      <w:r>
        <w:rPr>
          <w:rFonts w:hint="eastAsia" w:ascii="宋体" w:hAnsi="宋体"/>
          <w:sz w:val="24"/>
        </w:rPr>
        <w:t>3、根据国家相关政策规定，属于医疗器械监督管理的设备，递交</w:t>
      </w:r>
      <w:r>
        <w:rPr>
          <w:rFonts w:hint="eastAsia" w:ascii="宋体" w:hAnsi="宋体"/>
          <w:color w:val="000000"/>
          <w:sz w:val="24"/>
        </w:rPr>
        <w:t>调研响应文件时须另外携带医疗器械产品注册证或产品备案凭证、医疗器械经营许可证或医疗器械经营备案凭证复印件并加盖公章。</w:t>
      </w:r>
    </w:p>
    <w:p w14:paraId="0A39B106">
      <w:pPr>
        <w:spacing w:line="360" w:lineRule="auto"/>
        <w:ind w:firstLine="480" w:firstLineChars="200"/>
        <w:rPr>
          <w:rFonts w:hint="eastAsia" w:ascii="宋体" w:hAnsi="宋体"/>
          <w:color w:val="000000"/>
          <w:sz w:val="24"/>
        </w:rPr>
      </w:pPr>
      <w:r>
        <w:rPr>
          <w:rFonts w:hint="eastAsia" w:ascii="宋体" w:hAnsi="宋体"/>
          <w:color w:val="000000"/>
          <w:sz w:val="24"/>
        </w:rPr>
        <w:t>4、代理商作为参加调研供应商参加调研的须提供设备制造商提供的授权书（指进口设备），非进口设备参加调研供应商须承诺外送招标前提供生产企业针对本项目的授权书及售后服务承诺书等复印件并加盖公章。</w:t>
      </w:r>
    </w:p>
    <w:p w14:paraId="7FB4B0D4">
      <w:pPr>
        <w:spacing w:line="360" w:lineRule="auto"/>
        <w:ind w:firstLine="480" w:firstLineChars="200"/>
        <w:jc w:val="left"/>
        <w:rPr>
          <w:rFonts w:hint="eastAsia" w:ascii="宋体" w:hAnsi="宋体" w:cs="宋体"/>
          <w:color w:val="000000"/>
          <w:kern w:val="0"/>
          <w:sz w:val="24"/>
          <w:shd w:val="clear" w:color="auto" w:fill="FFFFFF"/>
        </w:rPr>
      </w:pPr>
      <w:r>
        <w:rPr>
          <w:rFonts w:ascii="宋体" w:hAnsi="宋体"/>
          <w:color w:val="000000"/>
          <w:sz w:val="24"/>
        </w:rPr>
        <w:t>5</w:t>
      </w:r>
      <w:r>
        <w:rPr>
          <w:rFonts w:hint="eastAsia" w:ascii="宋体" w:hAnsi="宋体"/>
          <w:color w:val="000000"/>
          <w:sz w:val="24"/>
        </w:rPr>
        <w:t>、调研响应文件接收截止时间为调研会开始时间，</w:t>
      </w:r>
      <w:r>
        <w:rPr>
          <w:rFonts w:hint="eastAsia" w:ascii="宋体" w:hAnsi="宋体" w:cs="宋体"/>
          <w:color w:val="000000"/>
          <w:kern w:val="0"/>
          <w:sz w:val="24"/>
          <w:shd w:val="clear" w:color="auto" w:fill="FFFFFF"/>
        </w:rPr>
        <w:t>其后所递交的调研响应文件恕不接受。</w:t>
      </w:r>
    </w:p>
    <w:p w14:paraId="7373907D">
      <w:pPr>
        <w:spacing w:line="360" w:lineRule="auto"/>
        <w:rPr>
          <w:rFonts w:hint="eastAsia" w:ascii="宋体" w:hAnsi="宋体"/>
          <w:b/>
          <w:color w:val="000000"/>
          <w:sz w:val="24"/>
        </w:rPr>
      </w:pPr>
      <w:r>
        <w:rPr>
          <w:rFonts w:hint="eastAsia" w:ascii="宋体" w:hAnsi="宋体"/>
          <w:b/>
          <w:color w:val="000000"/>
          <w:sz w:val="24"/>
        </w:rPr>
        <w:t>八、联系事项：</w:t>
      </w:r>
    </w:p>
    <w:p w14:paraId="684C9315">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3E0A94FC">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肖</w:t>
      </w:r>
      <w:r>
        <w:rPr>
          <w:rFonts w:hint="eastAsia" w:ascii="宋体" w:hAnsi="宋体"/>
          <w:color w:val="000000"/>
          <w:sz w:val="24"/>
        </w:rPr>
        <w:t>老师</w:t>
      </w:r>
    </w:p>
    <w:p w14:paraId="2D3E6CBB">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411</w:t>
      </w:r>
      <w:r>
        <w:rPr>
          <w:rFonts w:hint="eastAsia" w:ascii="宋体" w:hAnsi="宋体"/>
          <w:color w:val="000000"/>
          <w:sz w:val="24"/>
        </w:rPr>
        <w:t>室）。</w:t>
      </w:r>
    </w:p>
    <w:p w14:paraId="462BBFAF">
      <w:pPr>
        <w:spacing w:line="360" w:lineRule="auto"/>
      </w:pPr>
      <w:r>
        <w:rPr>
          <w:rFonts w:hint="eastAsia" w:ascii="宋体" w:hAnsi="宋体"/>
          <w:color w:val="000000"/>
          <w:sz w:val="24"/>
        </w:rPr>
        <w:t>联系方式 ：025-86617141-</w:t>
      </w:r>
      <w:r>
        <w:rPr>
          <w:rFonts w:hint="eastAsia" w:ascii="宋体" w:hAnsi="宋体"/>
          <w:color w:val="FF0000"/>
          <w:sz w:val="24"/>
        </w:rPr>
        <w:t>50411</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1C4921B3"/>
    <w:rsid w:val="338743FD"/>
    <w:rsid w:val="35131158"/>
    <w:rsid w:val="3A037DD3"/>
    <w:rsid w:val="44853BDC"/>
    <w:rsid w:val="4FE47D1D"/>
    <w:rsid w:val="506E71B1"/>
    <w:rsid w:val="56BC2FA6"/>
    <w:rsid w:val="5E892948"/>
    <w:rsid w:val="68987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1605</Words>
  <Characters>1725</Characters>
  <Lines>14</Lines>
  <Paragraphs>4</Paragraphs>
  <TotalTime>0</TotalTime>
  <ScaleCrop>false</ScaleCrop>
  <LinksUpToDate>false</LinksUpToDate>
  <CharactersWithSpaces>1749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2025-09-18T03:20:31Z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9B2ED99B81CD429283E444522DAD2EA4_12</vt:lpwstr>
  </property>
</Properties>
</file>