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/>
          <w:sz w:val="24"/>
          <w:u w:val="single"/>
        </w:rPr>
        <w:t>（整形美容科）皮肤激光治疗仪保修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u w:val="single"/>
          <w:lang w:val="en-US" w:eastAsia="zh-CN"/>
        </w:rPr>
        <w:t>ygc</w:t>
      </w:r>
      <w:r>
        <w:rPr>
          <w:rFonts w:hint="eastAsia" w:ascii="宋体" w:hAnsi="宋体"/>
          <w:sz w:val="24"/>
          <w:u w:val="single"/>
        </w:rPr>
        <w:t>25-zb</w:t>
      </w:r>
      <w:r>
        <w:rPr>
          <w:rFonts w:hint="eastAsia" w:ascii="宋体" w:hAnsi="宋体"/>
          <w:sz w:val="24"/>
          <w:u w:val="single"/>
          <w:lang w:val="en-US" w:eastAsia="zh-CN"/>
        </w:rPr>
        <w:t>137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曹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69606</w:t>
      </w:r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bookmarkStart w:id="0" w:name="_GoBack"/>
      <w:bookmarkEnd w:id="0"/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3359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245</Characters>
  <Lines>1</Lines>
  <Paragraphs>1</Paragraphs>
  <TotalTime>14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2025-10-27T02:18:21Z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30C3125D536941F3A39A9D40DAC2AFF7_12</vt:lpwstr>
  </property>
</Properties>
</file>