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FFB7">
      <w:pPr>
        <w:pStyle w:val="6"/>
        <w:rPr>
          <w:rFonts w:hint="eastAsia"/>
          <w:szCs w:val="36"/>
        </w:rPr>
      </w:pPr>
      <w:bookmarkStart w:id="0" w:name="OLE_LINK2"/>
      <w:bookmarkStart w:id="1" w:name="OLE_LINK3"/>
      <w:r>
        <w:rPr>
          <w:rFonts w:hint="eastAsia"/>
          <w:szCs w:val="36"/>
        </w:rPr>
        <w:t>江苏省中医院医疗设备招标公告</w:t>
      </w:r>
    </w:p>
    <w:bookmarkEnd w:id="0"/>
    <w:bookmarkEnd w:id="1"/>
    <w:p w14:paraId="5810EF51">
      <w:pPr>
        <w:spacing w:line="360" w:lineRule="auto"/>
        <w:ind w:firstLine="360" w:firstLineChars="15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为保证正常的工作开展，</w:t>
      </w:r>
      <w:r>
        <w:rPr>
          <w:rFonts w:hint="eastAsia" w:ascii="宋体" w:hAnsi="宋体"/>
          <w:color w:val="auto"/>
          <w:sz w:val="24"/>
        </w:rPr>
        <w:t>江苏省中医院就</w:t>
      </w:r>
      <w:r>
        <w:rPr>
          <w:rFonts w:hint="eastAsia" w:ascii="宋体" w:hAnsi="宋体"/>
          <w:color w:val="auto"/>
          <w:sz w:val="24"/>
          <w:u w:val="single"/>
        </w:rPr>
        <w:t xml:space="preserve">报废固定资产处置 </w:t>
      </w:r>
      <w:r>
        <w:rPr>
          <w:rFonts w:hint="eastAsia" w:ascii="宋体" w:hAnsi="宋体"/>
          <w:color w:val="auto"/>
          <w:sz w:val="24"/>
        </w:rPr>
        <w:t>项目进行竞价招标。</w:t>
      </w:r>
    </w:p>
    <w:p w14:paraId="06C093D4">
      <w:pPr>
        <w:spacing w:line="360" w:lineRule="auto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b/>
          <w:color w:val="auto"/>
          <w:sz w:val="24"/>
        </w:rPr>
        <w:t>一、招标项目编号：</w:t>
      </w:r>
      <w:r>
        <w:rPr>
          <w:rFonts w:hint="eastAsia" w:ascii="宋体" w:hAnsi="宋体"/>
          <w:b/>
          <w:sz w:val="24"/>
          <w:lang w:eastAsia="zh-CN"/>
        </w:rPr>
        <w:t>ygc25-zb203</w:t>
      </w:r>
    </w:p>
    <w:p w14:paraId="49ADBA4C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二、招标项目简介：</w:t>
      </w:r>
      <w:r>
        <w:rPr>
          <w:rFonts w:hint="eastAsia" w:ascii="宋体" w:hAnsi="宋体"/>
          <w:color w:val="auto"/>
          <w:sz w:val="24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899"/>
        <w:gridCol w:w="1912"/>
      </w:tblGrid>
      <w:tr w14:paraId="0178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91" w:type="dxa"/>
            <w:noWrap w:val="0"/>
            <w:vAlign w:val="center"/>
          </w:tcPr>
          <w:p w14:paraId="77AF34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包</w:t>
            </w:r>
            <w:r>
              <w:rPr>
                <w:rFonts w:ascii="宋体" w:hAnsi="宋体"/>
                <w:color w:val="auto"/>
                <w:sz w:val="24"/>
              </w:rPr>
              <w:t>号</w:t>
            </w:r>
          </w:p>
        </w:tc>
        <w:tc>
          <w:tcPr>
            <w:tcW w:w="3899" w:type="dxa"/>
            <w:noWrap w:val="0"/>
            <w:vAlign w:val="center"/>
          </w:tcPr>
          <w:p w14:paraId="6AEAE1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设备名称</w:t>
            </w:r>
          </w:p>
        </w:tc>
        <w:tc>
          <w:tcPr>
            <w:tcW w:w="1912" w:type="dxa"/>
            <w:noWrap w:val="0"/>
            <w:vAlign w:val="center"/>
          </w:tcPr>
          <w:p w14:paraId="4F1072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数量（套/台）</w:t>
            </w:r>
          </w:p>
        </w:tc>
      </w:tr>
      <w:tr w14:paraId="7668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6E6581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3899" w:type="dxa"/>
            <w:shd w:val="clear" w:color="000000" w:fill="FFFFFF"/>
            <w:noWrap w:val="0"/>
            <w:vAlign w:val="center"/>
          </w:tcPr>
          <w:p w14:paraId="7B01E186">
            <w:pPr>
              <w:spacing w:line="360" w:lineRule="auto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         </w:t>
            </w:r>
            <w:r>
              <w:rPr>
                <w:rFonts w:ascii="宋体" w:hAnsi="宋体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报废固定资产</w:t>
            </w:r>
            <w:r>
              <w:rPr>
                <w:rFonts w:ascii="宋体" w:hAnsi="宋体"/>
                <w:color w:val="auto"/>
                <w:sz w:val="24"/>
                <w:u w:val="single"/>
              </w:rPr>
              <w:t xml:space="preserve"> </w:t>
            </w:r>
          </w:p>
        </w:tc>
        <w:tc>
          <w:tcPr>
            <w:tcW w:w="1912" w:type="dxa"/>
            <w:shd w:val="clear" w:color="000000" w:fill="FFFFFF"/>
            <w:noWrap w:val="0"/>
            <w:vAlign w:val="center"/>
          </w:tcPr>
          <w:p w14:paraId="23A349AF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1批</w:t>
            </w:r>
          </w:p>
        </w:tc>
      </w:tr>
    </w:tbl>
    <w:p w14:paraId="18AED148">
      <w:pPr>
        <w:spacing w:line="360" w:lineRule="auto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三、投标人资质要求：</w:t>
      </w:r>
    </w:p>
    <w:p w14:paraId="3DFFEB67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1、满足《中华人民共和国政府采购法》第二十二条规定，并提供下列材料：</w:t>
      </w:r>
    </w:p>
    <w:p w14:paraId="5A5B9EAE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1）具有良好的商业信誉（供应商未被列入失信被执行人、重大税收违法案件当事人名单、政府采购严重违法失信行为记录名单（查询渠道“信用中国”网（</w:t>
      </w:r>
      <w:r>
        <w:rPr>
          <w:rFonts w:hint="eastAsia" w:ascii="宋体" w:hAnsi="宋体"/>
          <w:color w:val="auto"/>
          <w:sz w:val="24"/>
        </w:rPr>
        <w:fldChar w:fldCharType="begin"/>
      </w:r>
      <w:r>
        <w:rPr>
          <w:rFonts w:hint="eastAsia" w:ascii="宋体" w:hAnsi="宋体"/>
          <w:color w:val="auto"/>
          <w:sz w:val="24"/>
        </w:rPr>
        <w:instrText xml:space="preserve"> HYPERLINK "http://www.creditchina.gov.cn" </w:instrText>
      </w:r>
      <w:r>
        <w:rPr>
          <w:rFonts w:hint="eastAsia" w:ascii="宋体" w:hAnsi="宋体"/>
          <w:color w:val="auto"/>
          <w:sz w:val="24"/>
        </w:rPr>
        <w:fldChar w:fldCharType="separate"/>
      </w:r>
      <w:r>
        <w:rPr>
          <w:rFonts w:hint="eastAsia" w:ascii="宋体" w:hAnsi="宋体"/>
          <w:color w:val="auto"/>
          <w:sz w:val="24"/>
        </w:rPr>
        <w:t>www.creditchina.gov.cn</w:t>
      </w:r>
      <w:r>
        <w:rPr>
          <w:rFonts w:hint="eastAsia" w:ascii="宋体" w:hAnsi="宋体"/>
          <w:color w:val="auto"/>
          <w:sz w:val="24"/>
        </w:rPr>
        <w:fldChar w:fldCharType="end"/>
      </w:r>
      <w:r>
        <w:rPr>
          <w:rFonts w:hint="eastAsia" w:ascii="宋体" w:hAnsi="宋体"/>
          <w:color w:val="auto"/>
          <w:sz w:val="24"/>
        </w:rPr>
        <w:t>）或“中国政府采购网”</w:t>
      </w:r>
      <w:r>
        <w:rPr>
          <w:rFonts w:hint="eastAsia" w:ascii="宋体" w:hAnsi="宋体"/>
          <w:color w:val="auto"/>
          <w:sz w:val="24"/>
        </w:rPr>
        <w:fldChar w:fldCharType="begin"/>
      </w:r>
      <w:r>
        <w:rPr>
          <w:rFonts w:hint="eastAsia" w:ascii="宋体" w:hAnsi="宋体"/>
          <w:color w:val="auto"/>
          <w:sz w:val="24"/>
        </w:rPr>
        <w:instrText xml:space="preserve"> HYPERLINK "http:// (www.ccgp.gov.cn)" </w:instrText>
      </w:r>
      <w:r>
        <w:rPr>
          <w:rFonts w:hint="eastAsia" w:ascii="宋体" w:hAnsi="宋体"/>
          <w:color w:val="auto"/>
          <w:sz w:val="24"/>
        </w:rPr>
        <w:fldChar w:fldCharType="separate"/>
      </w:r>
      <w:r>
        <w:rPr>
          <w:rFonts w:hint="eastAsia" w:ascii="宋体" w:hAnsi="宋体"/>
          <w:color w:val="auto"/>
          <w:sz w:val="24"/>
        </w:rPr>
        <w:t xml:space="preserve"> (www.ccgp.gov.cn)</w:t>
      </w:r>
      <w:r>
        <w:rPr>
          <w:rFonts w:hint="eastAsia" w:ascii="宋体" w:hAnsi="宋体"/>
          <w:color w:val="auto"/>
          <w:sz w:val="24"/>
        </w:rPr>
        <w:fldChar w:fldCharType="end"/>
      </w:r>
      <w:r>
        <w:rPr>
          <w:rFonts w:hint="eastAsia" w:ascii="宋体" w:hAnsi="宋体"/>
          <w:color w:val="auto"/>
          <w:sz w:val="24"/>
        </w:rPr>
        <w:t>，提供网站查询截图，加盖公章））；</w:t>
      </w:r>
    </w:p>
    <w:p w14:paraId="6EE67D7E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2）具有履行合同所必需的设备和专业技术能力；</w:t>
      </w:r>
    </w:p>
    <w:p w14:paraId="038935C2">
      <w:pPr>
        <w:spacing w:line="360" w:lineRule="auto"/>
        <w:ind w:firstLine="480" w:firstLineChars="200"/>
        <w:rPr>
          <w:rFonts w:hint="eastAsia" w:ascii="宋体" w:hAnsi="宋体" w:cs="Arial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3）法律、行政法规规定的其他条件。</w:t>
      </w:r>
    </w:p>
    <w:p w14:paraId="769F1FAB">
      <w:pPr>
        <w:spacing w:line="360" w:lineRule="auto"/>
        <w:rPr>
          <w:rFonts w:ascii="宋体" w:hAnsi="宋体"/>
          <w:b/>
          <w:color w:val="auto"/>
          <w:sz w:val="24"/>
        </w:rPr>
      </w:pPr>
      <w:r>
        <w:rPr>
          <w:rFonts w:ascii="宋体" w:hAnsi="宋体"/>
          <w:b/>
          <w:color w:val="auto"/>
          <w:sz w:val="24"/>
        </w:rPr>
        <w:t>四</w:t>
      </w:r>
      <w:r>
        <w:rPr>
          <w:rFonts w:hint="eastAsia" w:ascii="宋体" w:hAnsi="宋体"/>
          <w:b/>
          <w:color w:val="auto"/>
          <w:sz w:val="24"/>
        </w:rPr>
        <w:t>、报名方式：</w:t>
      </w:r>
    </w:p>
    <w:p w14:paraId="4C37B9BD">
      <w:pPr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r>
        <w:rPr>
          <w:color w:val="auto"/>
          <w:sz w:val="24"/>
        </w:rPr>
        <w:t>投标人报名时须</w:t>
      </w:r>
      <w:r>
        <w:rPr>
          <w:rFonts w:hint="eastAsia"/>
          <w:color w:val="auto"/>
          <w:sz w:val="24"/>
        </w:rPr>
        <w:t>提供以下材料的复印件，并加盖公章。材料包括：营业执照、法人授权书、法人和受托人身份证复印件、</w:t>
      </w:r>
      <w:r>
        <w:rPr>
          <w:rFonts w:eastAsia="楷体"/>
          <w:sz w:val="32"/>
          <w:szCs w:val="40"/>
          <w:highlight w:val="yellow"/>
        </w:rPr>
        <w:t>危险废物经营许可证、废弃电器电子产品处理证</w:t>
      </w:r>
      <w:r>
        <w:rPr>
          <w:rFonts w:hint="eastAsia" w:eastAsia="楷体"/>
          <w:sz w:val="32"/>
          <w:szCs w:val="40"/>
          <w:highlight w:val="yellow"/>
        </w:rPr>
        <w:t>、</w:t>
      </w:r>
      <w:r>
        <w:rPr>
          <w:rFonts w:hint="eastAsia"/>
          <w:color w:val="auto"/>
          <w:sz w:val="24"/>
        </w:rPr>
        <w:t>良好的</w:t>
      </w:r>
      <w:r>
        <w:rPr>
          <w:rFonts w:hint="eastAsia" w:ascii="宋体" w:hAnsi="宋体"/>
          <w:color w:val="auto"/>
          <w:sz w:val="24"/>
        </w:rPr>
        <w:t>商业信誉证明（供应商未被列入失信被执行人、重大税收违法案件当事人名单、政府采购严重违法失信行为记录名单（查询渠道“信用中国”网（</w:t>
      </w:r>
      <w:r>
        <w:rPr>
          <w:rFonts w:hint="eastAsia" w:ascii="宋体" w:hAnsi="宋体"/>
          <w:color w:val="auto"/>
          <w:sz w:val="24"/>
        </w:rPr>
        <w:fldChar w:fldCharType="begin"/>
      </w:r>
      <w:r>
        <w:rPr>
          <w:rFonts w:hint="eastAsia" w:ascii="宋体" w:hAnsi="宋体"/>
          <w:color w:val="auto"/>
          <w:sz w:val="24"/>
        </w:rPr>
        <w:instrText xml:space="preserve"> HYPERLINK "http://www.creditchina.gov.cn" </w:instrText>
      </w:r>
      <w:r>
        <w:rPr>
          <w:rFonts w:hint="eastAsia" w:ascii="宋体" w:hAnsi="宋体"/>
          <w:color w:val="auto"/>
          <w:sz w:val="24"/>
        </w:rPr>
        <w:fldChar w:fldCharType="separate"/>
      </w:r>
      <w:r>
        <w:rPr>
          <w:rFonts w:hint="eastAsia" w:ascii="宋体" w:hAnsi="宋体"/>
          <w:color w:val="auto"/>
          <w:sz w:val="24"/>
        </w:rPr>
        <w:t>www.creditchina.gov.cn</w:t>
      </w:r>
      <w:r>
        <w:rPr>
          <w:rFonts w:hint="eastAsia" w:ascii="宋体" w:hAnsi="宋体"/>
          <w:color w:val="auto"/>
          <w:sz w:val="24"/>
        </w:rPr>
        <w:fldChar w:fldCharType="end"/>
      </w:r>
      <w:r>
        <w:rPr>
          <w:rFonts w:hint="eastAsia" w:ascii="宋体" w:hAnsi="宋体"/>
          <w:color w:val="auto"/>
          <w:sz w:val="24"/>
        </w:rPr>
        <w:t>）或“中国政府采购网”</w:t>
      </w:r>
      <w:r>
        <w:rPr>
          <w:rFonts w:hint="eastAsia" w:ascii="宋体" w:hAnsi="宋体"/>
          <w:color w:val="auto"/>
          <w:sz w:val="24"/>
        </w:rPr>
        <w:fldChar w:fldCharType="begin"/>
      </w:r>
      <w:r>
        <w:rPr>
          <w:rFonts w:hint="eastAsia" w:ascii="宋体" w:hAnsi="宋体"/>
          <w:color w:val="auto"/>
          <w:sz w:val="24"/>
        </w:rPr>
        <w:instrText xml:space="preserve"> HYPERLINK "http:// (www.ccgp.gov.cn)" </w:instrText>
      </w:r>
      <w:r>
        <w:rPr>
          <w:rFonts w:hint="eastAsia" w:ascii="宋体" w:hAnsi="宋体"/>
          <w:color w:val="auto"/>
          <w:sz w:val="24"/>
        </w:rPr>
        <w:fldChar w:fldCharType="separate"/>
      </w:r>
      <w:r>
        <w:rPr>
          <w:rFonts w:hint="eastAsia" w:ascii="宋体" w:hAnsi="宋体"/>
          <w:color w:val="auto"/>
          <w:sz w:val="24"/>
        </w:rPr>
        <w:t xml:space="preserve"> (www.ccgp.gov.cn)</w:t>
      </w:r>
      <w:r>
        <w:rPr>
          <w:rFonts w:hint="eastAsia" w:ascii="宋体" w:hAnsi="宋体"/>
          <w:color w:val="auto"/>
          <w:sz w:val="24"/>
        </w:rPr>
        <w:fldChar w:fldCharType="end"/>
      </w:r>
      <w:r>
        <w:rPr>
          <w:rFonts w:hint="eastAsia" w:ascii="宋体" w:hAnsi="宋体"/>
          <w:color w:val="auto"/>
          <w:sz w:val="24"/>
        </w:rPr>
        <w:t>，提供网站查询截图，加盖公章）。</w:t>
      </w:r>
    </w:p>
    <w:p w14:paraId="24A1CAC8">
      <w:pPr>
        <w:spacing w:line="360" w:lineRule="auto"/>
        <w:rPr>
          <w:rFonts w:ascii="宋体" w:hAnsi="宋体"/>
          <w:b/>
          <w:color w:val="auto"/>
          <w:sz w:val="24"/>
        </w:rPr>
      </w:pPr>
      <w:r>
        <w:rPr>
          <w:rFonts w:ascii="宋体" w:hAnsi="宋体"/>
          <w:b/>
          <w:color w:val="auto"/>
          <w:sz w:val="24"/>
        </w:rPr>
        <w:t>五</w:t>
      </w:r>
      <w:r>
        <w:rPr>
          <w:rFonts w:hint="eastAsia" w:ascii="宋体" w:hAnsi="宋体"/>
          <w:b/>
          <w:color w:val="auto"/>
          <w:sz w:val="24"/>
        </w:rPr>
        <w:t>、</w:t>
      </w:r>
      <w:r>
        <w:rPr>
          <w:rFonts w:ascii="宋体" w:hAnsi="宋体"/>
          <w:b/>
          <w:color w:val="auto"/>
          <w:sz w:val="24"/>
        </w:rPr>
        <w:t>报名时间</w:t>
      </w:r>
      <w:r>
        <w:rPr>
          <w:rFonts w:hint="eastAsia" w:ascii="宋体" w:hAnsi="宋体"/>
          <w:b/>
          <w:color w:val="auto"/>
          <w:sz w:val="24"/>
        </w:rPr>
        <w:t>及地点：</w:t>
      </w:r>
    </w:p>
    <w:p w14:paraId="18491509">
      <w:pPr>
        <w:spacing w:line="360" w:lineRule="auto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公告发布后7个工作日（含公告发布当天），截止时间为最后一天的17：00</w:t>
      </w:r>
      <w:r>
        <w:rPr>
          <w:rFonts w:ascii="宋体" w:hAnsi="宋体"/>
          <w:color w:val="auto"/>
          <w:sz w:val="24"/>
        </w:rPr>
        <w:t>。</w:t>
      </w:r>
      <w:r>
        <w:rPr>
          <w:rFonts w:hint="eastAsia" w:ascii="宋体" w:hAnsi="宋体"/>
          <w:color w:val="auto"/>
          <w:sz w:val="24"/>
        </w:rPr>
        <w:t>报名地点：江苏省中医院</w:t>
      </w:r>
      <w:r>
        <w:rPr>
          <w:rFonts w:hint="eastAsia" w:ascii="宋体" w:hAnsi="宋体"/>
          <w:color w:val="auto"/>
          <w:sz w:val="24"/>
          <w:lang w:eastAsia="zh-CN"/>
        </w:rPr>
        <w:t>医学工程处</w:t>
      </w:r>
      <w:r>
        <w:rPr>
          <w:rFonts w:hint="eastAsia" w:ascii="宋体" w:hAnsi="宋体"/>
          <w:color w:val="auto"/>
          <w:sz w:val="24"/>
        </w:rPr>
        <w:t>（南京市汉中路155号5号楼41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室）。</w:t>
      </w:r>
    </w:p>
    <w:p w14:paraId="341E56DC">
      <w:pPr>
        <w:spacing w:line="360" w:lineRule="auto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六</w:t>
      </w:r>
      <w:r>
        <w:rPr>
          <w:rFonts w:ascii="宋体" w:hAnsi="宋体"/>
          <w:b/>
          <w:color w:val="auto"/>
          <w:sz w:val="24"/>
        </w:rPr>
        <w:t>、</w:t>
      </w:r>
      <w:r>
        <w:rPr>
          <w:rFonts w:hint="eastAsia" w:ascii="宋体" w:hAnsi="宋体"/>
          <w:b/>
          <w:color w:val="auto"/>
          <w:sz w:val="24"/>
        </w:rPr>
        <w:t>招标文件的获取：</w:t>
      </w:r>
    </w:p>
    <w:p w14:paraId="69325353">
      <w:pPr>
        <w:spacing w:line="360" w:lineRule="auto"/>
        <w:ind w:firstLine="480"/>
        <w:rPr>
          <w:rFonts w:hint="eastAsia" w:ascii="微软雅黑" w:hAnsi="微软雅黑" w:cs="宋体"/>
          <w:bCs/>
          <w:color w:val="auto"/>
          <w:kern w:val="0"/>
          <w:sz w:val="24"/>
        </w:rPr>
      </w:pPr>
      <w:r>
        <w:rPr>
          <w:rFonts w:hint="eastAsia" w:ascii="微软雅黑" w:hAnsi="微软雅黑" w:cs="宋体"/>
          <w:bCs/>
          <w:color w:val="auto"/>
          <w:kern w:val="0"/>
          <w:sz w:val="24"/>
        </w:rPr>
        <w:t>报名审核通过以后，现场获取。</w:t>
      </w:r>
    </w:p>
    <w:p w14:paraId="29A10B3A">
      <w:pPr>
        <w:spacing w:line="360" w:lineRule="auto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七、投标文件接收信息：</w:t>
      </w:r>
    </w:p>
    <w:p w14:paraId="172F0A0B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</w:rPr>
        <w:t>、投标文件接收地点：江苏省中医院</w:t>
      </w:r>
      <w:r>
        <w:rPr>
          <w:rFonts w:hint="eastAsia" w:ascii="宋体" w:hAnsi="宋体"/>
          <w:color w:val="auto"/>
          <w:sz w:val="24"/>
          <w:lang w:eastAsia="zh-CN"/>
        </w:rPr>
        <w:t>医学工程处</w:t>
      </w:r>
      <w:r>
        <w:rPr>
          <w:rFonts w:hint="eastAsia" w:ascii="宋体" w:hAnsi="宋体"/>
          <w:color w:val="auto"/>
          <w:sz w:val="24"/>
        </w:rPr>
        <w:t>（南京市汉中路155号5号楼41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室）。</w:t>
      </w:r>
    </w:p>
    <w:p w14:paraId="742C4308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</w:rPr>
        <w:t>、请投标人报名后及时按招标文件要求提前做好投标文件，招标具体时间以电话或短信通知为准。如未收到电话或短信通知请及时与我们联系，如因电话或短信漏接造成的后果由供应商自行承担。</w:t>
      </w:r>
    </w:p>
    <w:p w14:paraId="12E32C6F">
      <w:pPr>
        <w:spacing w:line="360" w:lineRule="auto"/>
        <w:ind w:firstLine="42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3、投标文件接收截止时间为招标时间，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其后所递交的投标文件恕不接受。</w:t>
      </w:r>
    </w:p>
    <w:p w14:paraId="1C6EFA29">
      <w:pPr>
        <w:spacing w:line="360" w:lineRule="auto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八、联系事项：</w:t>
      </w:r>
    </w:p>
    <w:p w14:paraId="740A2A1A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供应商如对招标事项有任何疑问，请及时与我们联系！</w:t>
      </w:r>
    </w:p>
    <w:p w14:paraId="34161D63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联系部门：江苏省中医院</w:t>
      </w:r>
      <w:r>
        <w:rPr>
          <w:rFonts w:hint="eastAsia" w:ascii="宋体" w:hAnsi="宋体"/>
          <w:color w:val="auto"/>
          <w:sz w:val="24"/>
          <w:lang w:eastAsia="zh-CN"/>
        </w:rPr>
        <w:t>医学工程处</w:t>
      </w:r>
    </w:p>
    <w:p w14:paraId="79392DFE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联系人：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许</w:t>
      </w:r>
      <w:r>
        <w:rPr>
          <w:rFonts w:hint="eastAsia" w:ascii="宋体" w:hAnsi="宋体"/>
          <w:color w:val="auto"/>
          <w:sz w:val="24"/>
        </w:rPr>
        <w:t>老师</w:t>
      </w:r>
    </w:p>
    <w:p w14:paraId="0A3B583B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联系地址：江苏省中医院</w:t>
      </w:r>
      <w:r>
        <w:rPr>
          <w:rFonts w:hint="eastAsia" w:ascii="宋体" w:hAnsi="宋体"/>
          <w:color w:val="auto"/>
          <w:sz w:val="24"/>
          <w:lang w:eastAsia="zh-CN"/>
        </w:rPr>
        <w:t>医学工程处</w:t>
      </w:r>
      <w:r>
        <w:rPr>
          <w:rFonts w:hint="eastAsia" w:ascii="宋体" w:hAnsi="宋体"/>
          <w:color w:val="auto"/>
          <w:sz w:val="24"/>
        </w:rPr>
        <w:t>（南京市汉中路155号5号楼41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室）</w:t>
      </w:r>
    </w:p>
    <w:p w14:paraId="31CF954D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 ：025-86617141-5041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。</w:t>
      </w:r>
    </w:p>
    <w:p w14:paraId="09371028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CB"/>
    <w:rsid w:val="00007D47"/>
    <w:rsid w:val="000176E0"/>
    <w:rsid w:val="00050353"/>
    <w:rsid w:val="000A5111"/>
    <w:rsid w:val="000F3705"/>
    <w:rsid w:val="00123632"/>
    <w:rsid w:val="00157568"/>
    <w:rsid w:val="001E27E6"/>
    <w:rsid w:val="001F7D14"/>
    <w:rsid w:val="00205CCB"/>
    <w:rsid w:val="00243CFE"/>
    <w:rsid w:val="002551B9"/>
    <w:rsid w:val="0028705E"/>
    <w:rsid w:val="003031A9"/>
    <w:rsid w:val="00337E79"/>
    <w:rsid w:val="003C44FA"/>
    <w:rsid w:val="003D2155"/>
    <w:rsid w:val="003D55BB"/>
    <w:rsid w:val="003E1602"/>
    <w:rsid w:val="003F2E89"/>
    <w:rsid w:val="00417104"/>
    <w:rsid w:val="00447D33"/>
    <w:rsid w:val="00451997"/>
    <w:rsid w:val="004F1FD0"/>
    <w:rsid w:val="005369C8"/>
    <w:rsid w:val="005472CC"/>
    <w:rsid w:val="00567549"/>
    <w:rsid w:val="005757A7"/>
    <w:rsid w:val="005A450E"/>
    <w:rsid w:val="00651A5A"/>
    <w:rsid w:val="00657B35"/>
    <w:rsid w:val="006621C9"/>
    <w:rsid w:val="006830F0"/>
    <w:rsid w:val="00684BE3"/>
    <w:rsid w:val="006B26E4"/>
    <w:rsid w:val="006B703F"/>
    <w:rsid w:val="006E4010"/>
    <w:rsid w:val="006F50DA"/>
    <w:rsid w:val="00777C9D"/>
    <w:rsid w:val="007900FB"/>
    <w:rsid w:val="00796F73"/>
    <w:rsid w:val="007A402F"/>
    <w:rsid w:val="007B32DA"/>
    <w:rsid w:val="007C4CE2"/>
    <w:rsid w:val="007D0976"/>
    <w:rsid w:val="007E2981"/>
    <w:rsid w:val="007F6504"/>
    <w:rsid w:val="008302E4"/>
    <w:rsid w:val="0083583A"/>
    <w:rsid w:val="00842473"/>
    <w:rsid w:val="00844B9A"/>
    <w:rsid w:val="008543BB"/>
    <w:rsid w:val="00874A05"/>
    <w:rsid w:val="008A3F90"/>
    <w:rsid w:val="008B1F36"/>
    <w:rsid w:val="008F1412"/>
    <w:rsid w:val="009210F6"/>
    <w:rsid w:val="009A4D21"/>
    <w:rsid w:val="009C5F16"/>
    <w:rsid w:val="00A21A37"/>
    <w:rsid w:val="00A613F9"/>
    <w:rsid w:val="00A630C5"/>
    <w:rsid w:val="00A91D09"/>
    <w:rsid w:val="00A92A74"/>
    <w:rsid w:val="00AB71B2"/>
    <w:rsid w:val="00AD425E"/>
    <w:rsid w:val="00B17274"/>
    <w:rsid w:val="00B21370"/>
    <w:rsid w:val="00B31ADF"/>
    <w:rsid w:val="00B54700"/>
    <w:rsid w:val="00B64950"/>
    <w:rsid w:val="00B67E24"/>
    <w:rsid w:val="00B76AB5"/>
    <w:rsid w:val="00BD0FCF"/>
    <w:rsid w:val="00BD2541"/>
    <w:rsid w:val="00BF4BEB"/>
    <w:rsid w:val="00BF575A"/>
    <w:rsid w:val="00C11E0B"/>
    <w:rsid w:val="00C5589F"/>
    <w:rsid w:val="00C65C43"/>
    <w:rsid w:val="00C76A8D"/>
    <w:rsid w:val="00C84AC6"/>
    <w:rsid w:val="00C92C79"/>
    <w:rsid w:val="00C92DDA"/>
    <w:rsid w:val="00CE409F"/>
    <w:rsid w:val="00CE6B32"/>
    <w:rsid w:val="00D001E2"/>
    <w:rsid w:val="00D4103A"/>
    <w:rsid w:val="00DC3FD0"/>
    <w:rsid w:val="00E1488B"/>
    <w:rsid w:val="00E246E1"/>
    <w:rsid w:val="00E47D7C"/>
    <w:rsid w:val="00E80FF0"/>
    <w:rsid w:val="00F27708"/>
    <w:rsid w:val="2B0665C2"/>
    <w:rsid w:val="33BC58B9"/>
    <w:rsid w:val="3FC75CEC"/>
    <w:rsid w:val="65A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5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b/>
      <w:kern w:val="0"/>
      <w:sz w:val="24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next w:val="1"/>
    <w:link w:val="13"/>
    <w:qFormat/>
    <w:uiPriority w:val="0"/>
    <w:pPr>
      <w:jc w:val="center"/>
      <w:outlineLvl w:val="2"/>
    </w:pPr>
    <w:rPr>
      <w:rFonts w:ascii="宋体" w:hAnsi="宋体"/>
      <w:b/>
      <w:bCs/>
      <w:kern w:val="0"/>
      <w:sz w:val="36"/>
      <w:szCs w:val="32"/>
    </w:rPr>
  </w:style>
  <w:style w:type="character" w:styleId="9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字符"/>
    <w:basedOn w:val="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字符1"/>
    <w:link w:val="6"/>
    <w:qFormat/>
    <w:uiPriority w:val="0"/>
    <w:rPr>
      <w:rFonts w:ascii="宋体" w:hAnsi="宋体" w:eastAsia="宋体" w:cs="Times New Roman"/>
      <w:b/>
      <w:bCs/>
      <w:kern w:val="0"/>
      <w:sz w:val="36"/>
      <w:szCs w:val="32"/>
    </w:rPr>
  </w:style>
  <w:style w:type="character" w:customStyle="1" w:styleId="14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5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1776</Words>
  <Characters>1959</Characters>
  <Lines>13</Lines>
  <Paragraphs>3</Paragraphs>
  <TotalTime>0</TotalTime>
  <ScaleCrop>false</ScaleCrop>
  <LinksUpToDate>false</LinksUpToDate>
  <CharactersWithSpaces>1968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2023-02-22T09:49:00Z</dcterms:created>
  <dc:creator>Administrator</dc:creator>
  <cp:lastModifiedBy>石林静</cp:lastModifiedBy>
  <dcterms:modified xsi:type="dcterms:W3CDTF">2025-12-05T07:30:13Z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eyJoZGlkIjoiYzIzZDU1ZTc1ZjhlM2M5NjdlNDg1M2Q5NGVlMzY5YTUiLCJ1c2VySWQiOiI0NzYyNDQ4MDgifQ==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29249B41732C46ADB281DFB6B5DD2B15_12</vt:lpwstr>
  </property>
</Properties>
</file>