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/>
        </w:rPr>
        <w:t>AF/02- QX-SOP/02.01/02.0</w:t>
      </w:r>
    </w:p>
    <w:p>
      <w:pPr>
        <w:jc w:val="center"/>
        <w:rPr>
          <w:rFonts w:hint="eastAsia" w:eastAsia="黑体"/>
        </w:rPr>
      </w:pPr>
      <w:r>
        <w:rPr>
          <w:rFonts w:hint="eastAsia" w:eastAsia="黑体"/>
        </w:rPr>
        <w:t>国家药物临床试验机构江苏省中医院</w:t>
      </w:r>
    </w:p>
    <w:p>
      <w:pPr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临床试验项目立项评估要素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1"/>
        <w:gridCol w:w="1664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3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申办者</w:t>
            </w:r>
          </w:p>
        </w:tc>
        <w:tc>
          <w:tcPr>
            <w:tcW w:w="63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CRO</w:t>
            </w:r>
          </w:p>
        </w:tc>
        <w:tc>
          <w:tcPr>
            <w:tcW w:w="63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承担科室</w:t>
            </w:r>
          </w:p>
        </w:tc>
        <w:tc>
          <w:tcPr>
            <w:tcW w:w="63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拟研究团队</w:t>
            </w:r>
          </w:p>
        </w:tc>
        <w:tc>
          <w:tcPr>
            <w:tcW w:w="63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对项目的评估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项目的风险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设备使用有无创伤性</w:t>
            </w:r>
            <w:r>
              <w:rPr>
                <w:rFonts w:hint="eastAsia"/>
              </w:rPr>
              <w:t>： 无□，有□</w:t>
            </w:r>
            <w:r>
              <w:rPr>
                <w:rFonts w:hint="eastAsia" w:ascii="宋体" w:hAnsi="宋体"/>
              </w:rPr>
              <w:t>→</w:t>
            </w:r>
            <w:r>
              <w:rPr>
                <w:rFonts w:hint="eastAsia"/>
              </w:rPr>
              <w:t xml:space="preserve">请说明 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目标疾病人群：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项目的可操作性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创伤性/特殊检查：无□，有□</w:t>
            </w:r>
            <w:r>
              <w:softHyphen/>
            </w:r>
            <w:r>
              <w:rPr>
                <w:rFonts w:hint="eastAsia"/>
              </w:rPr>
              <w:t>→</w:t>
            </w:r>
          </w:p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对照器械</w:t>
            </w:r>
            <w:r>
              <w:rPr>
                <w:rFonts w:hint="eastAsia"/>
              </w:rPr>
              <w:t>：无□，有</w:t>
            </w:r>
            <w:r>
              <w:rPr>
                <w:rFonts w:hint="eastAsia"/>
              </w:rPr>
              <w:sym w:font="Wingdings 2" w:char="00A3"/>
            </w:r>
            <w:r>
              <w:softHyphen/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eastAsia="zh-CN"/>
              </w:rPr>
              <w:t>请说明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疗程：    　　　访视点：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合并用药规定：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预期观察费用：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 w:eastAsia="黑体"/>
              </w:rPr>
              <w:t>对申办者/CRO/</w:t>
            </w:r>
            <w:r>
              <w:rPr>
                <w:rFonts w:hint="eastAsia"/>
              </w:rPr>
              <w:t>代理人</w:t>
            </w:r>
            <w:r>
              <w:rPr>
                <w:rFonts w:hint="eastAsia" w:eastAsia="黑体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上市公司是□，否□，年产值    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研发投入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企业在研临床试验项目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企业是否符合GMP的条件：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企业是否有核心产品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无□，有□→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是否合作过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是□</w:t>
            </w:r>
            <w:r>
              <w:softHyphen/>
            </w:r>
            <w:r>
              <w:rPr>
                <w:rFonts w:hint="eastAsia"/>
              </w:rPr>
              <w:t>→合作情况：好□，中□，差□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配备CRC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CRO和申办者合作的职责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全部代理□，完成监查□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合同签署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两方□，三方□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是否为受试者购买试验保险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是□，否□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I1YmI4MzkyZTgzMzA2MzU3M2MxMTMxOTEyYjEifQ=="/>
  </w:docVars>
  <w:rsids>
    <w:rsidRoot w:val="670F1756"/>
    <w:rsid w:val="670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335</Characters>
  <Lines>0</Lines>
  <Paragraphs>0</Paragraphs>
  <TotalTime>0</TotalTime>
  <ScaleCrop>false</ScaleCrop>
  <LinksUpToDate>false</LinksUpToDate>
  <CharactersWithSpaces>365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2023-04-21T07:30:00Z</dcterms:created>
  <dc:creator>史丽萍</dc:creator>
  <cp:lastModifiedBy>史丽萍</cp:lastModifiedBy>
  <dcterms:modified xsi:type="dcterms:W3CDTF">2023-04-21T07:30:52Z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02439991B3D243BD94A01976B5DAFB18_11</vt:lpwstr>
  </property>
</Properties>
</file>