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26DB1B25">
      <w:pPr>
        <w:spacing w:line="360" w:lineRule="auto"/>
        <w:ind w:firstLine="420"/>
        <w:rPr>
          <w:rFonts w:hint="eastAsia"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内窥镜手术控制系统（达芬奇机器人）da Vinci Xi IS4000</w:t>
      </w:r>
      <w:r>
        <w:rPr>
          <w:rFonts w:hint="eastAsia" w:ascii="宋体" w:hAnsi="宋体"/>
          <w:color w:val="000000"/>
          <w:sz w:val="24"/>
        </w:rPr>
        <w:t>保修项目进行院内调研。调研完成后外送招标。</w:t>
      </w:r>
    </w:p>
    <w:p w14:paraId="48FF9317">
      <w:pPr>
        <w:spacing w:line="360" w:lineRule="auto"/>
        <w:ind w:firstLine="42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1" w:name="_GoBack"/>
      <w:bookmarkEnd w:id="1"/>
    </w:p>
    <w:p w14:paraId="0B45C17B">
      <w:pPr>
        <w:spacing w:line="360" w:lineRule="auto"/>
        <w:rPr>
          <w:rFonts w:hint="default" w:ascii="宋体" w:hAnsi="宋体" w:eastAsia="宋体"/>
          <w:color w:val="000000"/>
          <w:sz w:val="24"/>
          <w:lang w:val="en-US" w:eastAsia="zh-CN"/>
        </w:rPr>
      </w:pPr>
      <w:r>
        <w:rPr>
          <w:rFonts w:hint="eastAsia" w:ascii="宋体" w:hAnsi="宋体"/>
          <w:b/>
          <w:color w:val="000000"/>
          <w:sz w:val="24"/>
        </w:rPr>
        <w:t>一、调研项目编号：</w:t>
      </w:r>
      <w:r>
        <w:rPr>
          <w:rFonts w:hint="eastAsia" w:ascii="宋体" w:hAnsi="宋体"/>
          <w:b/>
          <w:color w:val="000000"/>
          <w:sz w:val="24"/>
          <w:lang w:val="en-US" w:eastAsia="zh-CN"/>
        </w:rPr>
        <w:t>ygc26-dy008</w:t>
      </w:r>
    </w:p>
    <w:p w14:paraId="26C2826E">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gridCol w:w="1783"/>
      </w:tblGrid>
      <w:tr w14:paraId="36CF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BCBC2F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7E8C907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25F7A6D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783" w:type="dxa"/>
            <w:noWrap w:val="0"/>
            <w:vAlign w:val="center"/>
          </w:tcPr>
          <w:p w14:paraId="3082566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保修年限</w:t>
            </w:r>
          </w:p>
        </w:tc>
      </w:tr>
      <w:tr w14:paraId="6403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3D0EC6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0E38F008">
            <w:pPr>
              <w:spacing w:line="360" w:lineRule="auto"/>
              <w:jc w:val="center"/>
              <w:rPr>
                <w:rFonts w:ascii="宋体" w:hAnsi="宋体"/>
                <w:color w:val="000000"/>
                <w:sz w:val="24"/>
              </w:rPr>
            </w:pPr>
            <w:bookmarkStart w:id="0" w:name="_Hlk123638865"/>
            <w:r>
              <w:rPr>
                <w:rFonts w:hint="eastAsia" w:ascii="宋体" w:hAnsi="宋体"/>
                <w:color w:val="FF0000"/>
                <w:sz w:val="24"/>
                <w:u w:val="single"/>
              </w:rPr>
              <w:t>内窥镜手术控制系统（达芬奇机器人）da Vinci Xi IS4000保修服务</w:t>
            </w:r>
            <w:bookmarkEnd w:id="0"/>
          </w:p>
        </w:tc>
        <w:tc>
          <w:tcPr>
            <w:tcW w:w="1783" w:type="dxa"/>
            <w:shd w:val="clear" w:color="000000" w:fill="FFFFFF"/>
            <w:noWrap w:val="0"/>
            <w:vAlign w:val="center"/>
          </w:tcPr>
          <w:p w14:paraId="5B61BE02">
            <w:pPr>
              <w:widowControl/>
              <w:spacing w:line="360" w:lineRule="auto"/>
              <w:jc w:val="center"/>
              <w:rPr>
                <w:rFonts w:ascii="宋体" w:hAnsi="宋体"/>
                <w:color w:val="000000"/>
                <w:sz w:val="24"/>
              </w:rPr>
            </w:pPr>
            <w:r>
              <w:rPr>
                <w:rFonts w:hint="eastAsia" w:ascii="宋体" w:hAnsi="宋体"/>
                <w:color w:val="000000"/>
                <w:sz w:val="24"/>
              </w:rPr>
              <w:t>1</w:t>
            </w:r>
          </w:p>
        </w:tc>
        <w:tc>
          <w:tcPr>
            <w:tcW w:w="1783" w:type="dxa"/>
            <w:shd w:val="clear" w:color="000000" w:fill="FFFFFF"/>
            <w:noWrap w:val="0"/>
            <w:vAlign w:val="center"/>
          </w:tcPr>
          <w:p w14:paraId="437AF5A6">
            <w:pPr>
              <w:widowControl/>
              <w:spacing w:line="360" w:lineRule="auto"/>
              <w:jc w:val="center"/>
              <w:rPr>
                <w:rFonts w:hint="eastAsia" w:ascii="宋体" w:hAnsi="宋体"/>
                <w:color w:val="000000"/>
                <w:sz w:val="24"/>
              </w:rPr>
            </w:pPr>
            <w:r>
              <w:rPr>
                <w:rFonts w:hint="eastAsia" w:ascii="宋体" w:hAnsi="宋体"/>
                <w:color w:val="000000"/>
                <w:sz w:val="24"/>
              </w:rPr>
              <w:t>2年</w:t>
            </w:r>
          </w:p>
        </w:tc>
      </w:tr>
    </w:tbl>
    <w:p w14:paraId="5171F5BA">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56084AFA">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6E5962D7">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BE0974F">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7BB05B43">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0886A00E">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596D78E0">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4E3E7F18">
      <w:pPr>
        <w:spacing w:line="360" w:lineRule="auto"/>
        <w:ind w:firstLine="480" w:firstLineChars="200"/>
        <w:rPr>
          <w:rFonts w:hint="eastAsia" w:ascii="宋体" w:hAnsi="宋体" w:cs="Arial"/>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563821E">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2434928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720E4441">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1D60EFE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234D9E9">
      <w:pPr>
        <w:spacing w:line="360" w:lineRule="auto"/>
        <w:ind w:firstLine="480" w:firstLineChars="200"/>
        <w:rPr>
          <w:rFonts w:hint="eastAsia"/>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E0E236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E4A5270">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3</w:t>
      </w:r>
      <w:r>
        <w:rPr>
          <w:rFonts w:hint="eastAsia" w:ascii="宋体" w:hAnsi="宋体"/>
          <w:color w:val="000000"/>
          <w:sz w:val="24"/>
        </w:rPr>
        <w:t>室）。</w:t>
      </w:r>
    </w:p>
    <w:p w14:paraId="600A3FA6">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5BB09AF2">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13281F1">
      <w:pPr>
        <w:spacing w:line="360" w:lineRule="auto"/>
        <w:rPr>
          <w:rFonts w:ascii="宋体" w:hAnsi="宋体"/>
          <w:b/>
          <w:color w:val="000000"/>
          <w:sz w:val="24"/>
        </w:rPr>
      </w:pPr>
      <w:r>
        <w:rPr>
          <w:rFonts w:hint="eastAsia" w:ascii="宋体" w:hAnsi="宋体"/>
          <w:b/>
          <w:color w:val="000000"/>
          <w:sz w:val="24"/>
        </w:rPr>
        <w:t>七、调研响应文件接收信息：</w:t>
      </w:r>
    </w:p>
    <w:p w14:paraId="7BC6BDE5">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3</w:t>
      </w:r>
      <w:r>
        <w:rPr>
          <w:rFonts w:hint="eastAsia" w:ascii="宋体" w:hAnsi="宋体"/>
          <w:color w:val="000000"/>
          <w:sz w:val="24"/>
        </w:rPr>
        <w:t>室）。</w:t>
      </w:r>
    </w:p>
    <w:p w14:paraId="307E533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4AD85095">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3.根据国家相关政策规定，属于医疗器械监督管理的设备，递交调研响应文件时须携带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（指进口设备），非进口设备参加调研供应商须承诺外送招标前提供生产企业针对本项目的授权书及售后服务承诺书；</w:t>
      </w:r>
    </w:p>
    <w:p w14:paraId="4295ED27">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7850A1B9">
      <w:pPr>
        <w:spacing w:line="360" w:lineRule="auto"/>
        <w:rPr>
          <w:rFonts w:hint="eastAsia" w:ascii="宋体" w:hAnsi="宋体"/>
          <w:b/>
          <w:color w:val="000000"/>
          <w:sz w:val="24"/>
        </w:rPr>
      </w:pPr>
      <w:r>
        <w:rPr>
          <w:rFonts w:hint="eastAsia" w:ascii="宋体" w:hAnsi="宋体"/>
          <w:b/>
          <w:color w:val="000000"/>
          <w:sz w:val="24"/>
        </w:rPr>
        <w:t>八、联系事项：</w:t>
      </w:r>
    </w:p>
    <w:p w14:paraId="39F04550">
      <w:pPr>
        <w:spacing w:line="360" w:lineRule="auto"/>
        <w:ind w:firstLine="480" w:firstLineChars="200"/>
        <w:rPr>
          <w:rFonts w:ascii="宋体" w:hAnsi="宋体"/>
          <w:color w:val="000000"/>
          <w:sz w:val="24"/>
        </w:rPr>
      </w:pPr>
      <w:r>
        <w:rPr>
          <w:rFonts w:hint="eastAsia" w:ascii="宋体" w:hAnsi="宋体"/>
          <w:color w:val="000000"/>
          <w:sz w:val="24"/>
        </w:rPr>
        <w:t>参加调研供应商如对调研事项有任何疑问，请及时与我们联系！</w:t>
      </w:r>
    </w:p>
    <w:p w14:paraId="31F0CAC5">
      <w:pPr>
        <w:spacing w:line="360" w:lineRule="auto"/>
        <w:ind w:firstLine="480" w:firstLineChars="200"/>
        <w:rPr>
          <w:rFonts w:ascii="宋体" w:hAnsi="宋体"/>
          <w:color w:val="000000"/>
          <w:sz w:val="24"/>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29EA1BD">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陆</w:t>
      </w:r>
      <w:r>
        <w:rPr>
          <w:rFonts w:hint="eastAsia" w:ascii="宋体" w:hAnsi="宋体"/>
          <w:color w:val="000000"/>
          <w:sz w:val="24"/>
        </w:rPr>
        <w:t>老师</w:t>
      </w:r>
    </w:p>
    <w:p w14:paraId="1BCD6521">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3</w:t>
      </w:r>
      <w:r>
        <w:rPr>
          <w:rFonts w:hint="eastAsia" w:ascii="宋体" w:hAnsi="宋体"/>
          <w:color w:val="000000"/>
          <w:sz w:val="24"/>
        </w:rPr>
        <w:t>室）。</w:t>
      </w:r>
    </w:p>
    <w:p w14:paraId="124C8908">
      <w:pPr>
        <w:spacing w:line="360" w:lineRule="auto"/>
        <w:ind w:firstLine="480" w:firstLineChars="200"/>
        <w:rPr>
          <w:rFonts w:hint="eastAsia"/>
        </w:rPr>
      </w:pPr>
      <w:r>
        <w:rPr>
          <w:rFonts w:hint="eastAsia" w:ascii="宋体" w:hAnsi="宋体"/>
          <w:color w:val="000000"/>
          <w:sz w:val="24"/>
        </w:rPr>
        <w:t>联系方式 ：025-86617141-5041</w:t>
      </w:r>
      <w:r>
        <w:rPr>
          <w:rFonts w:hint="eastAsia" w:ascii="宋体" w:hAnsi="宋体"/>
          <w:color w:val="000000"/>
          <w:sz w:val="24"/>
          <w:lang w:val="en-US" w:eastAsia="zh-CN"/>
        </w:rPr>
        <w:t>3</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03545F42"/>
    <w:rsid w:val="144029BA"/>
    <w:rsid w:val="22482236"/>
    <w:rsid w:val="23F40F8F"/>
    <w:rsid w:val="39532F38"/>
    <w:rsid w:val="3FF52791"/>
    <w:rsid w:val="429B4163"/>
    <w:rsid w:val="4CB60273"/>
    <w:rsid w:val="502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1369</Words>
  <Characters>1512</Characters>
  <Lines>1</Lines>
  <Paragraphs>1</Paragraphs>
  <TotalTime>0</TotalTime>
  <ScaleCrop>false</ScaleCrop>
  <LinksUpToDate>false</LinksUpToDate>
  <CharactersWithSpaces>1521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2026-04-10T00:14:58Z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419023D5CBEF4A55903009F22291B904_12</vt:lpwstr>
  </property>
</Properties>
</file>