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6E5F639F">
      <w:pPr>
        <w:spacing w:line="360" w:lineRule="auto"/>
        <w:ind w:firstLine="360" w:firstLineChars="150"/>
        <w:rPr>
          <w:rFonts w:ascii="宋体" w:hAnsi="宋体"/>
          <w:color w:val="000000"/>
          <w:sz w:val="24"/>
        </w:rPr>
      </w:pPr>
      <w:bookmarkStart w:id="0" w:name="OLE_LINK3"/>
      <w:bookmarkStart w:id="1" w:name="OLE_LINK2"/>
      <w:r>
        <w:rPr>
          <w:rFonts w:hint="eastAsia" w:ascii="宋体" w:hAnsi="宋体"/>
          <w:color w:val="000000"/>
          <w:sz w:val="24"/>
        </w:rPr>
        <w:t>我院为保证正常的工作开展，现拟对本部7号楼1楼核磁机房整备服务项目进行招标。</w:t>
      </w:r>
    </w:p>
    <w:p w14:paraId="40C785C8">
      <w:pPr>
        <w:spacing w:line="360" w:lineRule="auto"/>
        <w:rPr>
          <w:rFonts w:hint="default" w:ascii="宋体" w:hAnsi="宋体" w:eastAsia="宋体"/>
          <w:color w:val="000000"/>
          <w:sz w:val="24"/>
          <w:lang w:val="en-US" w:eastAsia="zh-CN"/>
        </w:rPr>
      </w:pPr>
      <w:r>
        <w:rPr>
          <w:rFonts w:hint="eastAsia" w:ascii="宋体" w:hAnsi="宋体"/>
          <w:b/>
          <w:color w:val="000000"/>
          <w:sz w:val="24"/>
        </w:rPr>
        <w:t>一、招标项目编号：</w:t>
      </w:r>
      <w:r>
        <w:rPr>
          <w:rFonts w:ascii="宋体" w:hAnsi="宋体"/>
          <w:color w:val="000000"/>
          <w:sz w:val="24"/>
        </w:rPr>
        <w:t xml:space="preserve"> </w:t>
      </w:r>
      <w:r>
        <w:rPr>
          <w:rFonts w:hint="eastAsia" w:ascii="宋体" w:hAnsi="宋体"/>
          <w:color w:val="000000"/>
          <w:sz w:val="24"/>
          <w:lang w:val="en-US" w:eastAsia="zh-CN"/>
        </w:rPr>
        <w:t>ygc26-zb037</w:t>
      </w:r>
      <w:bookmarkStart w:id="2" w:name="_GoBack"/>
      <w:bookmarkEnd w:id="2"/>
    </w:p>
    <w:p w14:paraId="68718C07">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4395"/>
        <w:gridCol w:w="1680"/>
        <w:gridCol w:w="1680"/>
      </w:tblGrid>
      <w:tr w14:paraId="1D6B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891" w:type="dxa"/>
            <w:noWrap w:val="0"/>
            <w:vAlign w:val="center"/>
          </w:tcPr>
          <w:p w14:paraId="290ADE9B">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4395" w:type="dxa"/>
            <w:noWrap w:val="0"/>
            <w:vAlign w:val="center"/>
          </w:tcPr>
          <w:p w14:paraId="28C79606">
            <w:pPr>
              <w:autoSpaceDE w:val="0"/>
              <w:autoSpaceDN w:val="0"/>
              <w:adjustRightInd w:val="0"/>
              <w:spacing w:line="360" w:lineRule="auto"/>
              <w:jc w:val="center"/>
              <w:rPr>
                <w:rFonts w:ascii="宋体" w:hAnsi="宋体"/>
                <w:color w:val="000000"/>
                <w:sz w:val="24"/>
              </w:rPr>
            </w:pPr>
            <w:r>
              <w:rPr>
                <w:rFonts w:hint="eastAsia" w:ascii="宋体" w:hAnsi="宋体"/>
                <w:color w:val="000000"/>
                <w:sz w:val="24"/>
                <w:lang w:val="en-US" w:eastAsia="zh-CN"/>
              </w:rPr>
              <w:t>项目</w:t>
            </w:r>
            <w:r>
              <w:rPr>
                <w:rFonts w:hint="eastAsia" w:ascii="宋体" w:hAnsi="宋体"/>
                <w:color w:val="000000"/>
                <w:sz w:val="24"/>
              </w:rPr>
              <w:t>名称</w:t>
            </w:r>
          </w:p>
        </w:tc>
        <w:tc>
          <w:tcPr>
            <w:tcW w:w="1680" w:type="dxa"/>
            <w:noWrap w:val="0"/>
            <w:vAlign w:val="center"/>
          </w:tcPr>
          <w:p w14:paraId="3ECA513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数量（</w:t>
            </w:r>
            <w:r>
              <w:rPr>
                <w:rFonts w:hint="eastAsia" w:ascii="宋体" w:hAnsi="宋体"/>
                <w:color w:val="000000"/>
                <w:sz w:val="24"/>
                <w:lang w:val="en-US" w:eastAsia="zh-CN"/>
              </w:rPr>
              <w:t>项</w:t>
            </w:r>
            <w:r>
              <w:rPr>
                <w:rFonts w:hint="eastAsia" w:ascii="宋体" w:hAnsi="宋体"/>
                <w:color w:val="000000"/>
                <w:sz w:val="24"/>
              </w:rPr>
              <w:t>）</w:t>
            </w:r>
          </w:p>
        </w:tc>
        <w:tc>
          <w:tcPr>
            <w:tcW w:w="1680" w:type="dxa"/>
            <w:noWrap w:val="0"/>
            <w:vAlign w:val="center"/>
          </w:tcPr>
          <w:p w14:paraId="6D176BC1">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保修年限</w:t>
            </w:r>
          </w:p>
        </w:tc>
      </w:tr>
      <w:tr w14:paraId="464B1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891" w:type="dxa"/>
            <w:shd w:val="clear" w:color="auto" w:fill="auto"/>
            <w:noWrap w:val="0"/>
            <w:vAlign w:val="center"/>
          </w:tcPr>
          <w:p w14:paraId="24262B4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4395" w:type="dxa"/>
            <w:shd w:val="clear" w:color="000000" w:fill="FFFFFF"/>
            <w:noWrap w:val="0"/>
            <w:vAlign w:val="center"/>
          </w:tcPr>
          <w:p w14:paraId="567D0ABE">
            <w:pPr>
              <w:spacing w:line="360" w:lineRule="auto"/>
              <w:jc w:val="center"/>
              <w:rPr>
                <w:rFonts w:hint="default" w:ascii="宋体" w:hAnsi="宋体" w:eastAsia="宋体"/>
                <w:color w:val="000000"/>
                <w:sz w:val="24"/>
                <w:lang w:val="en-US" w:eastAsia="zh-CN"/>
              </w:rPr>
            </w:pPr>
            <w:r>
              <w:rPr>
                <w:rFonts w:hint="eastAsia" w:ascii="宋体" w:hAnsi="宋体"/>
                <w:color w:val="000000"/>
                <w:sz w:val="24"/>
              </w:rPr>
              <w:t>7号楼1楼核磁机房整备服务</w:t>
            </w:r>
          </w:p>
        </w:tc>
        <w:tc>
          <w:tcPr>
            <w:tcW w:w="1680" w:type="dxa"/>
            <w:shd w:val="clear" w:color="000000" w:fill="FFFFFF"/>
            <w:noWrap w:val="0"/>
            <w:vAlign w:val="center"/>
          </w:tcPr>
          <w:p w14:paraId="529F2EE7">
            <w:pPr>
              <w:widowControl/>
              <w:spacing w:line="360" w:lineRule="auto"/>
              <w:jc w:val="center"/>
              <w:rPr>
                <w:rFonts w:hint="default" w:ascii="宋体" w:hAnsi="宋体" w:eastAsia="宋体"/>
                <w:color w:val="000000"/>
                <w:sz w:val="24"/>
                <w:lang w:val="en-US" w:eastAsia="zh-CN"/>
              </w:rPr>
            </w:pPr>
            <w:r>
              <w:rPr>
                <w:rFonts w:hint="eastAsia" w:ascii="宋体" w:hAnsi="宋体" w:eastAsia="宋体"/>
                <w:color w:val="000000"/>
                <w:sz w:val="24"/>
                <w:lang w:val="en-US" w:eastAsia="zh-CN"/>
              </w:rPr>
              <w:t>1</w:t>
            </w:r>
          </w:p>
        </w:tc>
        <w:tc>
          <w:tcPr>
            <w:tcW w:w="1680" w:type="dxa"/>
            <w:shd w:val="clear" w:color="000000" w:fill="FFFFFF"/>
            <w:noWrap w:val="0"/>
            <w:vAlign w:val="center"/>
          </w:tcPr>
          <w:p w14:paraId="5B02EC1C">
            <w:pPr>
              <w:widowControl/>
              <w:spacing w:line="360" w:lineRule="auto"/>
              <w:jc w:val="center"/>
              <w:rPr>
                <w:rFonts w:hint="default" w:ascii="宋体" w:hAnsi="宋体" w:eastAsia="宋体"/>
                <w:color w:val="000000"/>
                <w:sz w:val="24"/>
                <w:lang w:val="en-US" w:eastAsia="zh-CN"/>
              </w:rPr>
            </w:pPr>
          </w:p>
        </w:tc>
      </w:tr>
    </w:tbl>
    <w:p w14:paraId="15BB61AA">
      <w:pPr>
        <w:spacing w:line="360" w:lineRule="auto"/>
        <w:rPr>
          <w:rFonts w:hint="eastAsia" w:ascii="宋体" w:hAnsi="宋体"/>
          <w:b/>
          <w:color w:val="000000"/>
          <w:sz w:val="24"/>
        </w:rPr>
      </w:pPr>
      <w:r>
        <w:rPr>
          <w:rFonts w:hint="eastAsia" w:ascii="宋体" w:hAnsi="宋体"/>
          <w:b/>
          <w:color w:val="000000"/>
          <w:sz w:val="24"/>
        </w:rPr>
        <w:t>三、投标人资质要求</w:t>
      </w:r>
    </w:p>
    <w:p w14:paraId="6F3D1425">
      <w:pPr>
        <w:spacing w:line="360" w:lineRule="auto"/>
        <w:ind w:firstLine="480" w:firstLineChars="200"/>
        <w:rPr>
          <w:rFonts w:hint="eastAsia" w:ascii="宋体" w:hAnsi="宋体"/>
          <w:color w:val="000000"/>
          <w:sz w:val="24"/>
        </w:rPr>
      </w:pPr>
      <w:r>
        <w:rPr>
          <w:rFonts w:hint="eastAsia" w:ascii="宋体" w:hAnsi="宋体"/>
          <w:color w:val="000000"/>
          <w:sz w:val="24"/>
        </w:rPr>
        <w:t>满足《中华人民共和国政府采购法》第二十二条规定，并提供下列材料：</w:t>
      </w:r>
    </w:p>
    <w:p w14:paraId="4CF0DE5B">
      <w:pPr>
        <w:spacing w:line="360" w:lineRule="auto"/>
        <w:ind w:firstLine="480" w:firstLineChars="200"/>
        <w:rPr>
          <w:rFonts w:hint="eastAsia" w:ascii="宋体" w:hAnsi="宋体"/>
          <w:color w:val="000000"/>
          <w:sz w:val="24"/>
        </w:rPr>
      </w:pPr>
      <w:r>
        <w:rPr>
          <w:rFonts w:hint="eastAsia" w:ascii="宋体" w:hAnsi="宋体"/>
          <w:color w:val="000000"/>
          <w:sz w:val="24"/>
        </w:rPr>
        <w:t>1、具有良好的商业信誉（供应商未被列入失信被执行人、重大税收违法案件当事人名单、政府采购严重违法失信行为记录名单（查询渠道“信用中国”网（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731387E">
      <w:pPr>
        <w:spacing w:line="360" w:lineRule="auto"/>
        <w:ind w:firstLine="480" w:firstLineChars="200"/>
        <w:rPr>
          <w:rFonts w:hint="eastAsia" w:ascii="宋体" w:hAnsi="宋体"/>
          <w:bCs/>
          <w:color w:val="000000"/>
          <w:sz w:val="24"/>
        </w:rPr>
      </w:pPr>
      <w:r>
        <w:rPr>
          <w:rFonts w:hint="eastAsia" w:ascii="宋体" w:hAnsi="宋体"/>
          <w:color w:val="000000"/>
          <w:sz w:val="24"/>
        </w:rPr>
        <w:t>2、投标人须</w:t>
      </w:r>
      <w:r>
        <w:rPr>
          <w:rFonts w:hint="eastAsia" w:ascii="宋体" w:hAnsi="宋体"/>
          <w:bCs/>
          <w:color w:val="000000"/>
          <w:sz w:val="24"/>
        </w:rPr>
        <w:t>提供在有效经营期内的营业执照（复印件）；</w:t>
      </w:r>
    </w:p>
    <w:p w14:paraId="354BE68F">
      <w:pPr>
        <w:spacing w:line="360" w:lineRule="auto"/>
        <w:ind w:firstLine="480" w:firstLineChars="200"/>
        <w:rPr>
          <w:rFonts w:hint="eastAsia" w:ascii="宋体" w:hAnsi="宋体" w:eastAsia="宋体"/>
          <w:bCs/>
          <w:color w:val="000000"/>
          <w:sz w:val="24"/>
          <w:lang w:val="en-US" w:eastAsia="zh-CN"/>
        </w:rPr>
      </w:pPr>
      <w:r>
        <w:rPr>
          <w:rFonts w:hint="eastAsia" w:ascii="宋体" w:hAnsi="宋体"/>
          <w:bCs/>
          <w:color w:val="000000"/>
          <w:sz w:val="24"/>
          <w:lang w:val="en-US" w:eastAsia="zh-CN"/>
        </w:rPr>
        <w:t>3、</w:t>
      </w:r>
      <w:r>
        <w:rPr>
          <w:rFonts w:hint="eastAsia" w:ascii="宋体" w:hAnsi="宋体"/>
          <w:color w:val="000000"/>
          <w:sz w:val="24"/>
        </w:rPr>
        <w:t>投标人</w:t>
      </w:r>
      <w:r>
        <w:rPr>
          <w:rFonts w:hint="eastAsia" w:ascii="宋体" w:hAnsi="宋体"/>
          <w:bCs/>
          <w:color w:val="000000"/>
          <w:sz w:val="24"/>
          <w:lang w:val="en-US" w:eastAsia="zh-CN"/>
        </w:rPr>
        <w:t>需具备特种工程专业承包资质（结构补强）；</w:t>
      </w:r>
    </w:p>
    <w:p w14:paraId="41F30352">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、具有履行合同所必需的专业技术能力；</w:t>
      </w:r>
    </w:p>
    <w:p w14:paraId="35FC34E8">
      <w:pPr>
        <w:spacing w:line="360" w:lineRule="auto"/>
        <w:ind w:firstLine="480" w:firstLineChars="200"/>
        <w:rPr>
          <w:rFonts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、法律、行政法规规定的其他条件；</w:t>
      </w:r>
    </w:p>
    <w:p w14:paraId="11B4482B">
      <w:pPr>
        <w:spacing w:line="360" w:lineRule="auto"/>
        <w:ind w:firstLine="480" w:firstLineChars="200"/>
        <w:rPr>
          <w:rFonts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p>
    <w:p w14:paraId="7088FFB1">
      <w:pPr>
        <w:spacing w:line="360" w:lineRule="auto"/>
        <w:ind w:firstLine="480" w:firstLineChars="200"/>
        <w:rPr>
          <w:rFonts w:hint="eastAsia" w:ascii="宋体" w:hAnsi="宋体"/>
          <w:color w:val="000000"/>
          <w:sz w:val="24"/>
        </w:rPr>
      </w:pPr>
      <w:r>
        <w:rPr>
          <w:rFonts w:hint="eastAsia" w:ascii="宋体" w:hAnsi="宋体"/>
          <w:color w:val="000000"/>
          <w:sz w:val="24"/>
          <w:lang w:val="en-US" w:eastAsia="zh-CN"/>
        </w:rPr>
        <w:t>7</w:t>
      </w:r>
      <w:r>
        <w:rPr>
          <w:rFonts w:hint="eastAsia" w:ascii="宋体" w:hAnsi="宋体"/>
          <w:color w:val="000000"/>
          <w:sz w:val="24"/>
        </w:rPr>
        <w:t>、</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s="Arial"/>
          <w:color w:val="000000"/>
          <w:sz w:val="24"/>
        </w:rPr>
        <w:t>。</w:t>
      </w:r>
    </w:p>
    <w:p w14:paraId="28F4DEEA">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3B637CFF">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14EE299C">
      <w:pPr>
        <w:spacing w:line="360" w:lineRule="auto"/>
        <w:ind w:firstLine="480" w:firstLineChars="200"/>
        <w:rPr>
          <w:rFonts w:hint="eastAsia" w:ascii="宋体" w:hAnsi="宋体"/>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182AAFD2">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26BD1BE7">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r>
        <w:rPr>
          <w:rFonts w:hint="eastAsia"/>
          <w:color w:val="000000"/>
          <w:sz w:val="24"/>
        </w:rPr>
        <w:t>；</w:t>
      </w:r>
      <w:r>
        <w:rPr>
          <w:rFonts w:hint="eastAsia" w:ascii="宋体" w:hAnsi="宋体"/>
          <w:color w:val="000000"/>
          <w:sz w:val="24"/>
        </w:rPr>
        <w:t>上一年度的</w:t>
      </w:r>
      <w:r>
        <w:rPr>
          <w:rFonts w:ascii="宋体" w:hAnsi="宋体"/>
          <w:color w:val="000000"/>
          <w:sz w:val="24"/>
        </w:rPr>
        <w:t>财务状况报告</w:t>
      </w:r>
      <w:r>
        <w:rPr>
          <w:rFonts w:hint="eastAsia" w:ascii="宋体" w:hAnsi="宋体"/>
          <w:color w:val="000000"/>
          <w:sz w:val="24"/>
        </w:rPr>
        <w:t>（成立不满一年不需提供）；</w:t>
      </w:r>
      <w:r>
        <w:rPr>
          <w:rFonts w:hint="eastAsia" w:ascii="宋体" w:hAnsi="宋体" w:cs="Arial"/>
          <w:color w:val="000000"/>
          <w:sz w:val="24"/>
        </w:rPr>
        <w:t>参加本次活动前六个月内（至少一个月），</w:t>
      </w:r>
      <w:r>
        <w:rPr>
          <w:rFonts w:ascii="宋体" w:hAnsi="宋体" w:cs="Arial"/>
          <w:color w:val="000000"/>
          <w:sz w:val="24"/>
        </w:rPr>
        <w:t>依法缴纳税收和社会保障资金的相关材料</w:t>
      </w:r>
      <w:r>
        <w:rPr>
          <w:rFonts w:hint="eastAsia" w:ascii="宋体" w:hAnsi="宋体"/>
          <w:color w:val="000000"/>
          <w:sz w:val="24"/>
        </w:rPr>
        <w:t>。</w:t>
      </w:r>
    </w:p>
    <w:p w14:paraId="33C95B01">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5E1CAA88">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w:t>
      </w:r>
      <w:r>
        <w:rPr>
          <w:rFonts w:hint="eastAsia" w:ascii="宋体" w:hAnsi="宋体"/>
          <w:color w:val="000000"/>
          <w:sz w:val="24"/>
          <w:lang w:val="en-US" w:eastAsia="zh-CN"/>
        </w:rPr>
        <w:t>8</w:t>
      </w:r>
      <w:r>
        <w:rPr>
          <w:rFonts w:hint="eastAsia" w:ascii="宋体" w:hAnsi="宋体"/>
          <w:color w:val="000000"/>
          <w:sz w:val="24"/>
        </w:rPr>
        <w:t>室）。</w:t>
      </w:r>
    </w:p>
    <w:p w14:paraId="73A258C4">
      <w:pPr>
        <w:spacing w:line="360" w:lineRule="auto"/>
        <w:rPr>
          <w:rFonts w:ascii="微软雅黑" w:hAnsi="微软雅黑" w:cs="宋体"/>
          <w:b/>
          <w:bCs/>
          <w:color w:val="000000"/>
          <w:kern w:val="0"/>
          <w:sz w:val="24"/>
        </w:rPr>
      </w:pPr>
      <w:r>
        <w:rPr>
          <w:rFonts w:hint="eastAsia" w:ascii="微软雅黑" w:hAnsi="微软雅黑"/>
          <w:b/>
          <w:bCs/>
          <w:color w:val="000000"/>
          <w:sz w:val="24"/>
        </w:rPr>
        <w:t>六</w:t>
      </w:r>
      <w:r>
        <w:rPr>
          <w:rFonts w:ascii="微软雅黑" w:hAnsi="微软雅黑"/>
          <w:b/>
          <w:bCs/>
          <w:color w:val="000000"/>
          <w:sz w:val="24"/>
        </w:rPr>
        <w:t>、</w:t>
      </w:r>
      <w:bookmarkEnd w:id="0"/>
      <w:bookmarkEnd w:id="1"/>
      <w:r>
        <w:rPr>
          <w:rFonts w:hint="eastAsia" w:ascii="微软雅黑" w:hAnsi="微软雅黑" w:cs="宋体"/>
          <w:b/>
          <w:bCs/>
          <w:color w:val="000000"/>
          <w:kern w:val="0"/>
          <w:sz w:val="24"/>
        </w:rPr>
        <w:t>招标文件的获取：</w:t>
      </w:r>
    </w:p>
    <w:p w14:paraId="13B99F71">
      <w:pPr>
        <w:spacing w:line="360" w:lineRule="auto"/>
        <w:rPr>
          <w:rFonts w:ascii="微软雅黑" w:hAnsi="微软雅黑" w:cs="宋体"/>
          <w:bCs/>
          <w:color w:val="000000"/>
          <w:kern w:val="0"/>
          <w:sz w:val="24"/>
        </w:rPr>
      </w:pPr>
      <w:r>
        <w:rPr>
          <w:rFonts w:hint="eastAsia" w:ascii="微软雅黑" w:hAnsi="微软雅黑" w:cs="宋体"/>
          <w:b/>
          <w:bCs/>
          <w:color w:val="000000"/>
          <w:kern w:val="0"/>
          <w:sz w:val="24"/>
        </w:rPr>
        <w:t xml:space="preserve">    </w:t>
      </w:r>
      <w:r>
        <w:rPr>
          <w:rFonts w:hint="eastAsia" w:ascii="微软雅黑" w:hAnsi="微软雅黑" w:cs="宋体"/>
          <w:bCs/>
          <w:color w:val="000000"/>
          <w:kern w:val="0"/>
          <w:sz w:val="24"/>
        </w:rPr>
        <w:t>报名审核通过以后，现场获取。</w:t>
      </w:r>
    </w:p>
    <w:p w14:paraId="56B18604">
      <w:pPr>
        <w:spacing w:line="360" w:lineRule="auto"/>
        <w:rPr>
          <w:rFonts w:ascii="宋体" w:hAnsi="宋体"/>
          <w:b/>
          <w:color w:val="000000"/>
          <w:sz w:val="24"/>
        </w:rPr>
      </w:pPr>
      <w:r>
        <w:rPr>
          <w:rFonts w:hint="eastAsia" w:ascii="宋体" w:hAnsi="宋体"/>
          <w:b/>
          <w:color w:val="000000"/>
          <w:sz w:val="24"/>
        </w:rPr>
        <w:t>七、投标文件接收信息：</w:t>
      </w:r>
    </w:p>
    <w:p w14:paraId="1B3C1118">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w:t>
      </w:r>
      <w:r>
        <w:rPr>
          <w:rFonts w:hint="eastAsia" w:ascii="宋体" w:hAnsi="宋体"/>
          <w:color w:val="000000"/>
          <w:sz w:val="24"/>
          <w:lang w:val="en-US" w:eastAsia="zh-CN"/>
        </w:rPr>
        <w:t>8</w:t>
      </w:r>
      <w:r>
        <w:rPr>
          <w:rFonts w:hint="eastAsia" w:ascii="宋体" w:hAnsi="宋体"/>
          <w:color w:val="000000"/>
          <w:sz w:val="24"/>
        </w:rPr>
        <w:t>室）。</w:t>
      </w:r>
    </w:p>
    <w:p w14:paraId="0EAB38F4">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7E1CC745">
      <w:pPr>
        <w:spacing w:line="360" w:lineRule="auto"/>
        <w:ind w:firstLine="480" w:firstLineChars="200"/>
        <w:rPr>
          <w:rFonts w:ascii="宋体" w:hAnsi="宋体"/>
          <w:color w:val="000000"/>
          <w:sz w:val="24"/>
        </w:rPr>
      </w:pPr>
      <w:r>
        <w:rPr>
          <w:rFonts w:hint="eastAsia" w:ascii="宋体" w:hAnsi="宋体"/>
          <w:color w:val="000000"/>
          <w:sz w:val="24"/>
        </w:rPr>
        <w:t>3.根据国家相关政策规定，属于医疗器械监督管理的设备，递交投标文件时须携带</w:t>
      </w:r>
      <w:r>
        <w:rPr>
          <w:color w:val="000000"/>
          <w:sz w:val="24"/>
        </w:rPr>
        <w:t>医疗器械</w:t>
      </w:r>
      <w:r>
        <w:rPr>
          <w:rFonts w:hint="eastAsia"/>
          <w:color w:val="000000"/>
          <w:sz w:val="24"/>
        </w:rPr>
        <w:t>产品</w:t>
      </w:r>
      <w:r>
        <w:rPr>
          <w:color w:val="000000"/>
          <w:sz w:val="24"/>
        </w:rPr>
        <w:t>注册证</w:t>
      </w:r>
      <w:r>
        <w:rPr>
          <w:rFonts w:hint="eastAsia" w:ascii="宋体" w:hAnsi="宋体"/>
          <w:color w:val="000000"/>
          <w:sz w:val="24"/>
        </w:rPr>
        <w:t>或产品备案凭证</w:t>
      </w:r>
      <w:r>
        <w:rPr>
          <w:color w:val="000000"/>
          <w:sz w:val="24"/>
        </w:rPr>
        <w:t>、医疗器械经营许可证</w:t>
      </w:r>
      <w:r>
        <w:rPr>
          <w:rFonts w:hint="eastAsia"/>
          <w:color w:val="000000"/>
          <w:sz w:val="24"/>
        </w:rPr>
        <w:t>或医疗器械经营备案凭证复印件并加盖公章。</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（指进口设备），非进口设备投标人须承诺签订合同前提供生产企业针对本项目的授权书及售后服务承诺书</w:t>
      </w:r>
      <w:r>
        <w:rPr>
          <w:color w:val="000000"/>
          <w:sz w:val="24"/>
        </w:rPr>
        <w:t>；</w:t>
      </w:r>
    </w:p>
    <w:p w14:paraId="5AE310C1">
      <w:pPr>
        <w:spacing w:line="360" w:lineRule="auto"/>
        <w:ind w:firstLine="480" w:firstLineChars="200"/>
        <w:rPr>
          <w:rFonts w:hint="eastAsia" w:ascii="宋体" w:hAnsi="宋体"/>
          <w:color w:val="000000"/>
          <w:sz w:val="24"/>
        </w:rPr>
      </w:pPr>
      <w:r>
        <w:rPr>
          <w:rFonts w:hint="eastAsia" w:ascii="宋体" w:hAnsi="宋体"/>
          <w:color w:val="000000"/>
          <w:sz w:val="24"/>
        </w:rPr>
        <w:t>4</w:t>
      </w:r>
      <w:r>
        <w:rPr>
          <w:rFonts w:ascii="宋体" w:hAnsi="宋体"/>
          <w:color w:val="000000"/>
          <w:sz w:val="24"/>
        </w:rPr>
        <w:t>.</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1DC3455F">
      <w:pPr>
        <w:spacing w:line="360" w:lineRule="auto"/>
        <w:rPr>
          <w:rFonts w:hint="eastAsia" w:ascii="宋体" w:hAnsi="宋体"/>
          <w:b/>
          <w:color w:val="000000"/>
          <w:sz w:val="24"/>
        </w:rPr>
      </w:pPr>
      <w:r>
        <w:rPr>
          <w:rFonts w:hint="eastAsia" w:ascii="宋体" w:hAnsi="宋体"/>
          <w:b/>
          <w:color w:val="000000"/>
          <w:sz w:val="24"/>
        </w:rPr>
        <w:t>八、联系事项：</w:t>
      </w:r>
    </w:p>
    <w:p w14:paraId="1CAEC5FA">
      <w:pPr>
        <w:spacing w:line="360" w:lineRule="auto"/>
        <w:ind w:firstLine="480" w:firstLineChars="200"/>
        <w:rPr>
          <w:rFonts w:ascii="宋体" w:hAnsi="宋体"/>
          <w:color w:val="000000"/>
          <w:sz w:val="24"/>
        </w:rPr>
      </w:pPr>
      <w:r>
        <w:rPr>
          <w:rFonts w:hint="eastAsia" w:ascii="宋体" w:hAnsi="宋体"/>
          <w:color w:val="000000"/>
          <w:sz w:val="24"/>
        </w:rPr>
        <w:t>供应商如对招标事项有任何疑问，请及时与我们联系！</w:t>
      </w:r>
    </w:p>
    <w:p w14:paraId="1221B02C">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367FF924">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000000"/>
          <w:sz w:val="24"/>
          <w:lang w:val="en-US" w:eastAsia="zh-CN"/>
        </w:rPr>
        <w:t xml:space="preserve">  徐</w:t>
      </w:r>
      <w:r>
        <w:rPr>
          <w:rFonts w:hint="eastAsia" w:ascii="宋体" w:hAnsi="宋体"/>
          <w:color w:val="000000"/>
          <w:sz w:val="24"/>
        </w:rPr>
        <w:t>老师</w:t>
      </w:r>
    </w:p>
    <w:p w14:paraId="1B488CF6">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（南京市汉中路155号5号楼41</w:t>
      </w:r>
      <w:r>
        <w:rPr>
          <w:rFonts w:hint="eastAsia" w:ascii="宋体" w:hAnsi="宋体"/>
          <w:color w:val="000000"/>
          <w:sz w:val="24"/>
          <w:lang w:val="en-US" w:eastAsia="zh-CN"/>
        </w:rPr>
        <w:t>8</w:t>
      </w:r>
      <w:r>
        <w:rPr>
          <w:rFonts w:hint="eastAsia" w:ascii="宋体" w:hAnsi="宋体"/>
          <w:color w:val="000000"/>
          <w:sz w:val="24"/>
        </w:rPr>
        <w:t>室）</w:t>
      </w:r>
    </w:p>
    <w:p w14:paraId="66082246">
      <w:pPr>
        <w:spacing w:line="360" w:lineRule="auto"/>
        <w:ind w:firstLine="480" w:firstLineChars="200"/>
        <w:rPr>
          <w:rFonts w:hint="eastAsia"/>
        </w:rPr>
      </w:pPr>
      <w:r>
        <w:rPr>
          <w:rFonts w:hint="eastAsia" w:ascii="宋体" w:hAnsi="宋体"/>
          <w:color w:val="000000"/>
          <w:sz w:val="24"/>
        </w:rPr>
        <w:t>联系方式 ：025-86617141-5041</w:t>
      </w:r>
      <w:r>
        <w:rPr>
          <w:rFonts w:hint="eastAsia" w:ascii="宋体" w:hAnsi="宋体"/>
          <w:color w:val="000000"/>
          <w:sz w:val="24"/>
          <w:lang w:val="en-US" w:eastAsia="zh-CN"/>
        </w:rPr>
        <w:t>8</w:t>
      </w:r>
      <w:r>
        <w:rPr>
          <w:rFonts w:hint="eastAsia" w:ascii="宋体" w:hAnsi="宋体"/>
          <w:color w:val="000000"/>
          <w:sz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28DD354C"/>
    <w:rsid w:val="58E93EE4"/>
    <w:rsid w:val="6DD67A79"/>
    <w:rsid w:val="7B4501F4"/>
    <w:rsid w:val="7FAD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qFormat/>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qFormat/>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1712</Words>
  <Characters>1892</Characters>
  <Lines>1</Lines>
  <Paragraphs>1</Paragraphs>
  <TotalTime>0</TotalTime>
  <ScaleCrop>false</ScaleCrop>
  <LinksUpToDate>false</LinksUpToDate>
  <CharactersWithSpaces>1914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2026-04-20T10:17:45Z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