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000000" w:themeColor="text1"/>
          <w:szCs w:val="36"/>
          <w14:textFill>
            <w14:solidFill>
              <w14:schemeClr w14:val="tx1"/>
            </w14:solidFill>
          </w14:textFill>
        </w:rPr>
      </w:pPr>
      <w:r>
        <w:rPr>
          <w:rFonts w:hint="eastAsia"/>
          <w:color w:val="000000" w:themeColor="text1"/>
          <w:szCs w:val="36"/>
          <w14:textFill>
            <w14:solidFill>
              <w14:schemeClr w14:val="tx1"/>
            </w14:solidFill>
          </w14:textFill>
        </w:rPr>
        <w:t>江苏省中医院医疗设备招标公告</w:t>
      </w:r>
    </w:p>
    <w:p w14:paraId="14194B8E">
      <w:pPr>
        <w:spacing w:line="360" w:lineRule="auto"/>
        <w:ind w:firstLine="360" w:firstLineChars="150"/>
        <w:rPr>
          <w:rFonts w:ascii="宋体" w:hAnsi="宋体"/>
          <w:color w:val="000000"/>
          <w:sz w:val="24"/>
        </w:rPr>
      </w:pPr>
      <w:bookmarkStart w:id="0" w:name="OLE_LINK2"/>
      <w:bookmarkStart w:id="1" w:name="OLE_LINK3"/>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 xml:space="preserve"> </w:t>
      </w:r>
      <w:r>
        <w:rPr>
          <w:rFonts w:hint="eastAsia" w:ascii="宋体" w:hAnsi="宋体"/>
          <w:color w:val="FF0000"/>
          <w:sz w:val="24"/>
          <w:u w:val="single"/>
          <w:lang w:eastAsia="zh-CN"/>
        </w:rPr>
        <w:t>放射评价和年度检测</w:t>
      </w:r>
      <w:r>
        <w:rPr>
          <w:rFonts w:ascii="宋体" w:hAnsi="宋体"/>
          <w:color w:val="FF0000"/>
          <w:sz w:val="24"/>
          <w:u w:val="single"/>
        </w:rPr>
        <w:t xml:space="preserve"> </w:t>
      </w:r>
      <w:r>
        <w:rPr>
          <w:rFonts w:hint="eastAsia" w:ascii="宋体" w:hAnsi="宋体"/>
          <w:color w:val="000000"/>
          <w:sz w:val="24"/>
        </w:rPr>
        <w:t>项目进行招标。</w:t>
      </w:r>
    </w:p>
    <w:p w14:paraId="584E4340">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ygc26</w:t>
      </w:r>
      <w:r>
        <w:rPr>
          <w:rFonts w:ascii="宋体" w:hAnsi="宋体"/>
          <w:b/>
          <w:bCs/>
          <w:color w:val="000000"/>
          <w:sz w:val="24"/>
        </w:rPr>
        <w:t>-</w:t>
      </w:r>
      <w:r>
        <w:rPr>
          <w:rFonts w:hint="eastAsia" w:ascii="宋体" w:hAnsi="宋体"/>
          <w:b/>
          <w:bCs/>
          <w:color w:val="000000"/>
          <w:sz w:val="24"/>
        </w:rPr>
        <w:t>zb</w:t>
      </w:r>
      <w:r>
        <w:rPr>
          <w:rFonts w:ascii="宋体" w:hAnsi="宋体"/>
          <w:b/>
          <w:bCs/>
          <w:color w:val="000000"/>
          <w:sz w:val="24"/>
          <w:u w:val="single"/>
        </w:rPr>
        <w:t xml:space="preserve"> </w:t>
      </w:r>
      <w:r>
        <w:rPr>
          <w:rFonts w:hint="eastAsia" w:ascii="宋体" w:hAnsi="宋体"/>
          <w:b/>
          <w:bCs/>
          <w:color w:val="000000"/>
          <w:sz w:val="24"/>
          <w:u w:val="single"/>
          <w:lang w:val="en-US" w:eastAsia="zh-CN"/>
        </w:rPr>
        <w:t>044</w:t>
      </w:r>
      <w:r>
        <w:rPr>
          <w:rFonts w:ascii="宋体" w:hAnsi="宋体"/>
          <w:color w:val="000000"/>
          <w:sz w:val="24"/>
        </w:rPr>
        <w:t xml:space="preserve"> </w:t>
      </w:r>
    </w:p>
    <w:p w14:paraId="10B95D8A">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60F17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4E320048">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213B18AE">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06C4A974">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6C785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3293D13B">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7C376487">
            <w:pPr>
              <w:spacing w:line="360" w:lineRule="auto"/>
              <w:rPr>
                <w:rFonts w:ascii="宋体" w:hAnsi="宋体"/>
                <w:color w:val="FF0000"/>
                <w:sz w:val="24"/>
                <w:u w:val="single"/>
              </w:rPr>
            </w:pPr>
            <w:r>
              <w:rPr>
                <w:rFonts w:ascii="宋体" w:hAnsi="宋体"/>
                <w:color w:val="FF0000"/>
                <w:sz w:val="24"/>
              </w:rPr>
              <w:t xml:space="preserve">   </w:t>
            </w:r>
            <w:r>
              <w:rPr>
                <w:rFonts w:ascii="宋体" w:hAnsi="宋体"/>
                <w:color w:val="FF0000"/>
                <w:sz w:val="24"/>
                <w:u w:val="single"/>
              </w:rPr>
              <w:t xml:space="preserve"> </w:t>
            </w:r>
            <w:r>
              <w:rPr>
                <w:rFonts w:hint="eastAsia" w:ascii="宋体" w:hAnsi="宋体"/>
                <w:color w:val="FF0000"/>
                <w:sz w:val="24"/>
                <w:u w:val="single"/>
                <w:lang w:eastAsia="zh-CN"/>
              </w:rPr>
              <w:t>放射评价和年度检测项目</w:t>
            </w:r>
            <w:r>
              <w:rPr>
                <w:rFonts w:ascii="宋体" w:hAnsi="宋体"/>
                <w:color w:val="FF0000"/>
                <w:sz w:val="24"/>
                <w:u w:val="single"/>
              </w:rPr>
              <w:t xml:space="preserve"> </w:t>
            </w:r>
          </w:p>
        </w:tc>
        <w:tc>
          <w:tcPr>
            <w:tcW w:w="1912" w:type="dxa"/>
            <w:shd w:val="clear" w:color="000000" w:fill="FFFFFF"/>
            <w:noWrap w:val="0"/>
            <w:vAlign w:val="center"/>
          </w:tcPr>
          <w:p w14:paraId="6E04F98E">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w:t>
            </w:r>
            <w:r>
              <w:rPr>
                <w:rFonts w:ascii="宋体" w:hAnsi="宋体"/>
                <w:color w:val="FF0000"/>
                <w:sz w:val="24"/>
                <w:u w:val="single"/>
              </w:rPr>
              <w:t xml:space="preserve">  </w:t>
            </w:r>
          </w:p>
        </w:tc>
      </w:tr>
    </w:tbl>
    <w:p w14:paraId="76B26CEC">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497AD7CA">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10A9EFCB">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7E1E4160">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10DF992E">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3378F967">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5AE5499D">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795868E9">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4CB48A19">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7A6B5B3D">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41A89336">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0137DE1D">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58EC044A">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2044AD56">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1147843B">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3EED6829">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5118C96B">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315C59F4">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600FD195">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7B11644F">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211F17FE">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3DD6AB38">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3E29A2C5">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490589C4">
      <w:pPr>
        <w:spacing w:line="360" w:lineRule="auto"/>
        <w:rPr>
          <w:rFonts w:ascii="宋体" w:hAnsi="宋体"/>
          <w:b/>
          <w:color w:val="000000"/>
          <w:sz w:val="24"/>
        </w:rPr>
      </w:pPr>
      <w:r>
        <w:rPr>
          <w:rFonts w:hint="eastAsia" w:ascii="宋体" w:hAnsi="宋体"/>
          <w:b/>
          <w:color w:val="000000"/>
          <w:sz w:val="24"/>
        </w:rPr>
        <w:t>七、投标文件接收信息：</w:t>
      </w:r>
    </w:p>
    <w:p w14:paraId="16A65A3C">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08C96D93">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244DBE7E">
      <w:pPr>
        <w:spacing w:line="360" w:lineRule="auto"/>
        <w:ind w:firstLine="480" w:firstLineChars="200"/>
        <w:rPr>
          <w:color w:val="000000"/>
          <w:sz w:val="24"/>
        </w:rPr>
      </w:pPr>
      <w:r>
        <w:rPr>
          <w:rFonts w:hint="eastAsia" w:ascii="宋体" w:hAnsi="宋体"/>
          <w:color w:val="000000"/>
          <w:sz w:val="24"/>
        </w:rPr>
        <w:t>3、根据国家相关政策规定，属于医疗器械监督管理的设备，递交投标文件时须另外携带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p>
    <w:p w14:paraId="3F12F6D8">
      <w:pPr>
        <w:spacing w:line="360" w:lineRule="auto"/>
        <w:ind w:firstLine="480" w:firstLineChars="200"/>
        <w:rPr>
          <w:rFonts w:hint="eastAsia"/>
          <w:color w:val="000000"/>
          <w:sz w:val="24"/>
        </w:rPr>
      </w:pPr>
      <w:r>
        <w:rPr>
          <w:color w:val="000000"/>
          <w:sz w:val="24"/>
        </w:rPr>
        <w:t>4</w:t>
      </w:r>
      <w:r>
        <w:rPr>
          <w:rFonts w:hint="eastAsia"/>
          <w:color w:val="000000"/>
          <w:sz w:val="24"/>
        </w:rPr>
        <w:t>、</w:t>
      </w:r>
      <w:r>
        <w:rPr>
          <w:color w:val="000000"/>
          <w:sz w:val="24"/>
        </w:rPr>
        <w:t>代理商</w:t>
      </w:r>
      <w:r>
        <w:rPr>
          <w:rFonts w:hint="eastAsia"/>
          <w:color w:val="000000"/>
          <w:sz w:val="24"/>
        </w:rPr>
        <w:t>作</w:t>
      </w:r>
      <w:r>
        <w:rPr>
          <w:color w:val="000000"/>
          <w:sz w:val="24"/>
        </w:rPr>
        <w:t>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（指进口设备），非进口设备投标人须承诺签订合同前提供生产企业针对本项目的授权书及售后服务承诺书等复印件并加盖公章。</w:t>
      </w:r>
    </w:p>
    <w:p w14:paraId="54412D25">
      <w:pPr>
        <w:spacing w:line="360" w:lineRule="auto"/>
        <w:ind w:firstLine="480" w:firstLineChars="200"/>
        <w:jc w:val="left"/>
        <w:rPr>
          <w:rFonts w:hint="eastAsia" w:eastAsia="宋体"/>
          <w:highlight w:val="none"/>
          <w:lang w:val="en-US" w:eastAsia="zh-CN"/>
        </w:rPr>
      </w:pPr>
      <w:r>
        <w:rPr>
          <w:rFonts w:hint="eastAsia"/>
          <w:color w:val="000000"/>
          <w:sz w:val="24"/>
          <w:lang w:val="en-US" w:eastAsia="zh-CN"/>
        </w:rPr>
        <w:t>5、</w:t>
      </w:r>
      <w:r>
        <w:rPr>
          <w:rFonts w:hint="eastAsia" w:ascii="宋体" w:hAnsi="宋体" w:eastAsia="宋体" w:cs="Times New Roman"/>
          <w:bCs/>
          <w:color w:val="000000"/>
          <w:sz w:val="24"/>
          <w:lang w:val="en-US" w:eastAsia="zh-CN"/>
        </w:rPr>
        <w:t>投标文件密封要求请参考链接文件，</w:t>
      </w:r>
      <w:r>
        <w:rPr>
          <w:rFonts w:hint="eastAsia" w:ascii="宋体" w:hAnsi="宋体"/>
          <w:bCs/>
          <w:color w:val="000000"/>
          <w:sz w:val="24"/>
        </w:rPr>
        <w:t>未按规定密封的投标文件，本招标单位将拒绝接</w:t>
      </w:r>
      <w:r>
        <w:rPr>
          <w:rFonts w:hint="eastAsia" w:ascii="宋体" w:hAnsi="宋体"/>
          <w:bCs/>
          <w:color w:val="000000"/>
          <w:sz w:val="24"/>
          <w:highlight w:val="none"/>
        </w:rPr>
        <w:t>收。</w:t>
      </w:r>
      <w:r>
        <w:rPr>
          <w:rFonts w:hint="eastAsia"/>
          <w:b/>
          <w:bCs/>
          <w:color w:val="000000"/>
          <w:sz w:val="24"/>
          <w:highlight w:val="none"/>
          <w:lang w:val="en-US" w:eastAsia="zh-CN"/>
        </w:rPr>
        <w:t>https://www.jshtcm.com/gzb/treatment/detail_g7yU_699/4496.html</w:t>
      </w:r>
    </w:p>
    <w:p w14:paraId="651CF284">
      <w:pPr>
        <w:spacing w:line="360" w:lineRule="auto"/>
        <w:ind w:firstLine="420" w:firstLineChars="0"/>
        <w:rPr>
          <w:rFonts w:hint="eastAsia" w:ascii="宋体" w:hAnsi="宋体" w:cs="宋体"/>
          <w:color w:val="000000"/>
          <w:kern w:val="0"/>
          <w:sz w:val="24"/>
          <w:highlight w:val="none"/>
          <w:shd w:val="clear" w:color="auto" w:fill="FFFFFF"/>
        </w:rPr>
      </w:pPr>
      <w:r>
        <w:rPr>
          <w:rFonts w:hint="eastAsia" w:ascii="宋体" w:hAnsi="宋体"/>
          <w:color w:val="000000"/>
          <w:sz w:val="24"/>
          <w:highlight w:val="none"/>
          <w:lang w:val="en-US" w:eastAsia="zh-CN"/>
        </w:rPr>
        <w:t>6、</w:t>
      </w:r>
      <w:r>
        <w:rPr>
          <w:rFonts w:hint="eastAsia" w:ascii="宋体" w:hAnsi="宋体"/>
          <w:color w:val="000000"/>
          <w:sz w:val="24"/>
          <w:highlight w:val="none"/>
        </w:rPr>
        <w:t>投标文件接收截止时间为招标时间，</w:t>
      </w:r>
      <w:r>
        <w:rPr>
          <w:rFonts w:hint="eastAsia" w:ascii="宋体" w:hAnsi="宋体" w:cs="宋体"/>
          <w:color w:val="000000"/>
          <w:kern w:val="0"/>
          <w:sz w:val="24"/>
          <w:highlight w:val="none"/>
          <w:shd w:val="clear" w:color="auto" w:fill="FFFFFF"/>
        </w:rPr>
        <w:t>其后所递交的投标文件恕不接受。</w:t>
      </w:r>
    </w:p>
    <w:p w14:paraId="6F7584D1">
      <w:pPr>
        <w:pStyle w:val="2"/>
        <w:ind w:left="0" w:leftChars="0" w:firstLine="420" w:firstLineChars="0"/>
        <w:rPr>
          <w:rFonts w:hint="eastAsia" w:eastAsia="宋体"/>
          <w:highlight w:val="none"/>
          <w:lang w:val="en-US" w:eastAsia="zh-CN"/>
        </w:rPr>
      </w:pPr>
      <w:r>
        <w:rPr>
          <w:rFonts w:hint="eastAsia" w:ascii="宋体" w:hAnsi="宋体" w:eastAsia="宋体" w:cs="Times New Roman"/>
          <w:b w:val="0"/>
          <w:color w:val="000000"/>
          <w:kern w:val="2"/>
          <w:sz w:val="24"/>
          <w:szCs w:val="24"/>
          <w:highlight w:val="none"/>
          <w:lang w:val="en-US" w:eastAsia="zh-CN" w:bidi="ar-SA"/>
        </w:rPr>
        <w:t>7、</w:t>
      </w:r>
      <w:r>
        <w:rPr>
          <w:rFonts w:hint="eastAsia" w:ascii="宋体" w:hAnsi="宋体" w:cs="宋体"/>
          <w:color w:val="FF0000"/>
          <w:sz w:val="24"/>
          <w:highlight w:val="none"/>
        </w:rPr>
        <w:t>招标项目开始时，投标人已按时递交投标文件，但未到达招标现场或未按时上线，将按照投标文件进行评审和打分。</w:t>
      </w:r>
    </w:p>
    <w:p w14:paraId="223AD963">
      <w:pPr>
        <w:spacing w:line="360" w:lineRule="auto"/>
        <w:rPr>
          <w:rFonts w:hint="eastAsia" w:ascii="宋体" w:hAnsi="宋体"/>
          <w:b/>
          <w:color w:val="000000"/>
          <w:sz w:val="24"/>
          <w:highlight w:val="none"/>
        </w:rPr>
      </w:pPr>
      <w:r>
        <w:rPr>
          <w:rFonts w:hint="eastAsia" w:ascii="宋体" w:hAnsi="宋体"/>
          <w:b/>
          <w:color w:val="000000"/>
          <w:sz w:val="24"/>
          <w:highlight w:val="none"/>
        </w:rPr>
        <w:t>八、联系事项：</w:t>
      </w:r>
    </w:p>
    <w:p w14:paraId="5C151369">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6835A17D">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1F068B35">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rPr>
        <w:t>石</w:t>
      </w:r>
      <w:r>
        <w:rPr>
          <w:rFonts w:hint="eastAsia" w:ascii="宋体" w:hAnsi="宋体"/>
          <w:color w:val="000000"/>
          <w:sz w:val="24"/>
        </w:rPr>
        <w:t>老师</w:t>
      </w:r>
    </w:p>
    <w:p w14:paraId="6B8F73C4">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79617292">
      <w:pPr>
        <w:spacing w:line="360" w:lineRule="auto"/>
        <w:ind w:firstLine="480" w:firstLineChars="200"/>
        <w:rPr>
          <w:rFonts w:hint="eastAsia"/>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28DD354C"/>
    <w:rsid w:val="2C9D282D"/>
    <w:rsid w:val="2D3E68CB"/>
    <w:rsid w:val="58E93EE4"/>
    <w:rsid w:val="6DD67A79"/>
    <w:rsid w:val="7B4501F4"/>
    <w:rsid w:val="7FAD6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1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3"/>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1732</Words>
  <Characters>1912</Characters>
  <Lines>1</Lines>
  <Paragraphs>1</Paragraphs>
  <TotalTime>0</TotalTime>
  <ScaleCrop>false</ScaleCrop>
  <LinksUpToDate>false</LinksUpToDate>
  <CharactersWithSpaces>1966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2026-05-25T09:08:30Z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eyJoZGlkIjoiYzIzZDU1ZTc1ZjhlM2M5NjdlNDg1M2Q5NGVlMzY5YTUiLCJ1c2VySWQiOiIxNDI3OTYzODczIn0=</vt:lpwstr>
  </property>
  <property fmtid="{D5CDD505-2E9C-101B-9397-08002B2CF9AE}" pid="3" name="KSOProductBuildVer">
    <vt:lpwstr>2052-12.1.0.25225</vt:lpwstr>
  </property>
  <property fmtid="{D5CDD505-2E9C-101B-9397-08002B2CF9AE}" pid="4" name="ICV">
    <vt:lpwstr>F202A24D70A84430A0977B26E5DD575F_12</vt:lpwstr>
  </property>
</Properties>
</file>