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68F34EE9">
      <w:pPr>
        <w:spacing w:line="360" w:lineRule="auto"/>
        <w:ind w:firstLine="360" w:firstLineChars="150"/>
        <w:rPr>
          <w:rFonts w:hint="eastAsia"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000000"/>
          <w:sz w:val="24"/>
          <w:lang w:val="en-US" w:eastAsia="zh-CN"/>
        </w:rPr>
        <w:t>四通道旷场实验装置，四通道强迫游泳悬尾系统</w:t>
      </w:r>
      <w:r>
        <w:rPr>
          <w:rFonts w:hint="eastAsia" w:ascii="宋体" w:hAnsi="宋体"/>
          <w:color w:val="000000"/>
          <w:sz w:val="24"/>
        </w:rPr>
        <w:t>项目进行招标。</w:t>
      </w:r>
    </w:p>
    <w:p w14:paraId="615C55F3">
      <w:pPr>
        <w:spacing w:line="360" w:lineRule="auto"/>
        <w:ind w:firstLine="420" w:firstLineChars="0"/>
        <w:rPr>
          <w:rFonts w:hint="eastAsia" w:ascii="宋体" w:hAnsi="宋体"/>
          <w:color w:val="000000"/>
          <w:sz w:val="24"/>
        </w:rPr>
      </w:pPr>
      <w:r>
        <w:rPr>
          <w:rFonts w:hint="eastAsia" w:ascii="宋体" w:hAnsi="宋体"/>
          <w:sz w:val="24"/>
        </w:rPr>
        <w:t>说明：因第一次招标公告，在规定报名时间内，有效报名单位不足3家，故本次公告为第二次发出，本项目进行第二次公告。</w:t>
      </w:r>
      <w:bookmarkStart w:id="2" w:name="_GoBack"/>
      <w:bookmarkEnd w:id="2"/>
    </w:p>
    <w:p w14:paraId="3E6849F2">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060</w:t>
      </w:r>
      <w:r>
        <w:rPr>
          <w:rFonts w:ascii="宋体" w:hAnsi="宋体"/>
          <w:color w:val="000000"/>
          <w:sz w:val="24"/>
          <w:u w:val="single"/>
        </w:rPr>
        <w:t xml:space="preserve"> </w:t>
      </w:r>
    </w:p>
    <w:p w14:paraId="0C6774E5">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2A24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5C5FA70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49F8373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4C702AE1">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44299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1CDA8E5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2DF4255C">
            <w:pPr>
              <w:spacing w:line="360" w:lineRule="auto"/>
              <w:rPr>
                <w:rFonts w:hint="eastAsia" w:ascii="宋体" w:hAnsi="宋体"/>
                <w:color w:val="FF0000"/>
                <w:sz w:val="24"/>
                <w:lang w:val="en-US" w:eastAsia="zh-CN"/>
              </w:rPr>
            </w:pPr>
            <w:r>
              <w:rPr>
                <w:rFonts w:hint="eastAsia" w:ascii="宋体" w:hAnsi="宋体"/>
                <w:color w:val="FF0000"/>
                <w:sz w:val="24"/>
                <w:lang w:val="en-US" w:eastAsia="zh-CN"/>
              </w:rPr>
              <w:t>四通道旷场实验装置</w:t>
            </w:r>
          </w:p>
          <w:p w14:paraId="16E97EBC">
            <w:pPr>
              <w:spacing w:line="360" w:lineRule="auto"/>
              <w:rPr>
                <w:rFonts w:ascii="宋体" w:hAnsi="宋体"/>
                <w:color w:val="FF0000"/>
                <w:sz w:val="24"/>
                <w:u w:val="single"/>
              </w:rPr>
            </w:pPr>
            <w:r>
              <w:rPr>
                <w:rFonts w:hint="eastAsia" w:ascii="宋体" w:hAnsi="宋体"/>
                <w:color w:val="FF0000"/>
                <w:sz w:val="24"/>
                <w:lang w:val="en-US" w:eastAsia="zh-CN"/>
              </w:rPr>
              <w:t>四通道强迫游泳悬尾系统</w:t>
            </w:r>
          </w:p>
        </w:tc>
        <w:tc>
          <w:tcPr>
            <w:tcW w:w="1912" w:type="dxa"/>
            <w:shd w:val="clear" w:color="000000" w:fill="FFFFFF"/>
            <w:noWrap w:val="0"/>
            <w:vAlign w:val="center"/>
          </w:tcPr>
          <w:p w14:paraId="624EFB9A">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2BB08EFB">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0CA7315E">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3D4A4B8F">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01E83937">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08EF98DF">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4666B8E4">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108A0F24">
      <w:pPr>
        <w:spacing w:line="360" w:lineRule="auto"/>
        <w:rPr>
          <w:rFonts w:hint="eastAsia" w:ascii="宋体" w:hAnsi="宋体"/>
          <w:color w:val="000000"/>
          <w:sz w:val="24"/>
        </w:rPr>
      </w:pPr>
      <w:r>
        <w:rPr>
          <w:rFonts w:hint="eastAsia" w:ascii="宋体" w:hAnsi="宋体"/>
          <w:color w:val="000000"/>
          <w:sz w:val="24"/>
        </w:rPr>
        <w:t>2、本项目的特定资格要求:</w:t>
      </w:r>
    </w:p>
    <w:p w14:paraId="04823A8C">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530402DF">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5D9B339F">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73E3088A">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0525D958">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3BE27A6D">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0D9231B5">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2CE3A236">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62F7D8AC">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61089E9B">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3C14219">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9EC2172">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66E048B3">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C6C3E29">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A8D89CC">
      <w:pPr>
        <w:spacing w:line="360" w:lineRule="auto"/>
        <w:rPr>
          <w:rFonts w:ascii="宋体" w:hAnsi="宋体"/>
          <w:b/>
          <w:color w:val="000000"/>
          <w:sz w:val="24"/>
        </w:rPr>
      </w:pPr>
      <w:r>
        <w:rPr>
          <w:rFonts w:hint="eastAsia" w:ascii="宋体" w:hAnsi="宋体"/>
          <w:b/>
          <w:color w:val="000000"/>
          <w:sz w:val="24"/>
        </w:rPr>
        <w:t>七、投标文件接收信息：</w:t>
      </w:r>
    </w:p>
    <w:p w14:paraId="4A4D0AFF">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2DB5C3B9">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3C70BD6F">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4E9FF816">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5D654300">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5CBAAE9F">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19F26D58">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27EB3B8D">
      <w:pPr>
        <w:spacing w:line="360" w:lineRule="auto"/>
        <w:rPr>
          <w:rFonts w:hint="eastAsia" w:ascii="宋体" w:hAnsi="宋体"/>
          <w:b/>
          <w:color w:val="000000"/>
          <w:sz w:val="24"/>
        </w:rPr>
      </w:pPr>
      <w:r>
        <w:rPr>
          <w:rFonts w:hint="eastAsia" w:ascii="宋体" w:hAnsi="宋体"/>
          <w:b/>
          <w:color w:val="000000"/>
          <w:sz w:val="24"/>
        </w:rPr>
        <w:t>八、联系事项：</w:t>
      </w:r>
    </w:p>
    <w:p w14:paraId="523C3B24">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18FBFCCC">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01C1AAFA">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42C4652D">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00321719">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p w14:paraId="672FA7B3">
      <w:pPr>
        <w:spacing w:line="360" w:lineRule="auto"/>
        <w:ind w:firstLine="480" w:firstLineChars="200"/>
        <w:rPr>
          <w:rFonts w:ascii="宋体" w:hAnsi="宋体"/>
          <w:color w:val="000000"/>
          <w:sz w:val="24"/>
        </w:rPr>
      </w:pP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6A8655F"/>
    <w:rsid w:val="28E608AD"/>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1568</Words>
  <Characters>1747</Characters>
  <Lines>1</Lines>
  <Paragraphs>1</Paragraphs>
  <TotalTime>0</TotalTime>
  <ScaleCrop>false</ScaleCrop>
  <LinksUpToDate>false</LinksUpToDate>
  <CharactersWithSpaces>1764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2026-07-07T01:32:48Z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