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rFonts w:hint="eastAsia"/>
          <w:szCs w:val="36"/>
        </w:rPr>
      </w:pPr>
      <w:r>
        <w:rPr>
          <w:rFonts w:hint="eastAsia"/>
          <w:szCs w:val="36"/>
        </w:rPr>
        <w:t>江苏省中医院医疗设备调研公告</w:t>
      </w:r>
    </w:p>
    <w:p w14:paraId="47D87BCF">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000000"/>
          <w:sz w:val="24"/>
          <w:u w:val="single"/>
          <w:lang w:val="en-US" w:eastAsia="zh-CN"/>
        </w:rPr>
        <w:t>眼科玻璃体切割机</w:t>
      </w:r>
      <w:r>
        <w:rPr>
          <w:rFonts w:hint="eastAsia" w:ascii="宋体" w:hAnsi="宋体"/>
          <w:color w:val="000000"/>
          <w:sz w:val="24"/>
        </w:rPr>
        <w:t>项目进行院内调研。调研完成后外送招标。</w:t>
      </w:r>
    </w:p>
    <w:p w14:paraId="6D537FA9">
      <w:pPr>
        <w:numPr>
          <w:ilvl w:val="0"/>
          <w:numId w:val="1"/>
        </w:numPr>
        <w:spacing w:line="360" w:lineRule="auto"/>
        <w:rPr>
          <w:rFonts w:hint="eastAsia" w:ascii="宋体" w:hAnsi="宋体"/>
          <w:b/>
          <w:color w:val="000000"/>
          <w:sz w:val="24"/>
        </w:rPr>
      </w:pPr>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r>
        <w:rPr>
          <w:rFonts w:hint="eastAsia" w:ascii="宋体" w:hAnsi="宋体"/>
          <w:b/>
          <w:color w:val="000000"/>
          <w:sz w:val="24"/>
          <w:u w:val="single"/>
          <w:lang w:val="en-US" w:eastAsia="zh-CN"/>
        </w:rPr>
        <w:t>025</w:t>
      </w:r>
      <w:bookmarkStart w:id="0" w:name="_GoBack"/>
      <w:bookmarkEnd w:id="0"/>
    </w:p>
    <w:p w14:paraId="246D995D">
      <w:pPr>
        <w:spacing w:line="360" w:lineRule="auto"/>
        <w:rPr>
          <w:rFonts w:ascii="宋体" w:hAnsi="宋体"/>
          <w:b/>
          <w:color w:val="000000"/>
          <w:sz w:val="24"/>
        </w:rPr>
      </w:pPr>
      <w:r>
        <w:rPr>
          <w:rFonts w:hint="eastAsia" w:ascii="宋体" w:hAnsi="宋体"/>
          <w:b/>
          <w:color w:val="000000"/>
          <w:sz w:val="24"/>
        </w:rPr>
        <w:t>二、调研项目简介：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118D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02EE2BF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0845EEC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0A39221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0324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19D10BD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68B6E75A">
            <w:pPr>
              <w:spacing w:line="360" w:lineRule="auto"/>
              <w:jc w:val="center"/>
              <w:rPr>
                <w:rFonts w:ascii="宋体" w:hAnsi="宋体"/>
                <w:color w:val="FF0000"/>
                <w:sz w:val="24"/>
                <w:u w:val="single"/>
              </w:rPr>
            </w:pPr>
            <w:r>
              <w:rPr>
                <w:rFonts w:hint="eastAsia" w:ascii="宋体" w:hAnsi="宋体"/>
                <w:color w:val="000000"/>
                <w:sz w:val="24"/>
                <w:u w:val="single"/>
                <w:lang w:val="en-US" w:eastAsia="zh-CN"/>
              </w:rPr>
              <w:t>眼科玻璃体切割机</w:t>
            </w:r>
          </w:p>
        </w:tc>
        <w:tc>
          <w:tcPr>
            <w:tcW w:w="1783" w:type="dxa"/>
            <w:shd w:val="clear" w:color="000000" w:fill="FFFFFF"/>
            <w:noWrap w:val="0"/>
            <w:vAlign w:val="center"/>
          </w:tcPr>
          <w:p w14:paraId="6095D7CC">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082045B6">
      <w:pPr>
        <w:spacing w:line="360" w:lineRule="auto"/>
        <w:rPr>
          <w:rFonts w:hint="eastAsia" w:ascii="宋体" w:hAnsi="宋体"/>
          <w:b/>
          <w:color w:val="000000"/>
          <w:sz w:val="24"/>
        </w:rPr>
      </w:pPr>
      <w:r>
        <w:rPr>
          <w:rFonts w:hint="eastAsia" w:ascii="宋体" w:hAnsi="宋体"/>
          <w:b/>
          <w:color w:val="000000"/>
          <w:sz w:val="24"/>
        </w:rPr>
        <w:t>三、参加调研供应商资质要求</w:t>
      </w:r>
    </w:p>
    <w:p w14:paraId="6A7CA6A2">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2C865E83">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D55FF23">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2F9E4725">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77824114">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28AAC2CF">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591C1BB8">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5488DAD5">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28A8AC0C">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368C4B24">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5CA528EF">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3228D994">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7FE2CBB3">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4E81398E">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313148C6">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51914925">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26104AB5">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190BE6A">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7914FA69">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722BA27B">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1</w:t>
      </w:r>
      <w:r>
        <w:rPr>
          <w:rFonts w:hint="eastAsia" w:ascii="宋体" w:hAnsi="宋体"/>
          <w:color w:val="000000"/>
          <w:sz w:val="24"/>
        </w:rPr>
        <w:t>室）。</w:t>
      </w:r>
    </w:p>
    <w:p w14:paraId="62122F91">
      <w:pPr>
        <w:spacing w:line="360" w:lineRule="auto"/>
        <w:rPr>
          <w:rFonts w:ascii="微软雅黑" w:hAnsi="微软雅黑" w:cs="宋体"/>
          <w:b/>
          <w:bCs/>
          <w:color w:val="000000"/>
          <w:kern w:val="0"/>
          <w:sz w:val="24"/>
        </w:rPr>
      </w:pPr>
      <w:r>
        <w:rPr>
          <w:rFonts w:hint="eastAsia" w:ascii="微软雅黑" w:hAnsi="微软雅黑" w:cs="宋体"/>
          <w:b/>
          <w:bCs/>
          <w:color w:val="000000"/>
          <w:kern w:val="0"/>
          <w:sz w:val="24"/>
        </w:rPr>
        <w:t>六、调研文件的获取：</w:t>
      </w:r>
    </w:p>
    <w:p w14:paraId="0BFAFA35">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78EAF074">
      <w:pPr>
        <w:spacing w:line="360" w:lineRule="auto"/>
        <w:rPr>
          <w:rFonts w:ascii="宋体" w:hAnsi="宋体"/>
          <w:b/>
          <w:color w:val="000000"/>
          <w:sz w:val="24"/>
        </w:rPr>
      </w:pPr>
      <w:r>
        <w:rPr>
          <w:rFonts w:hint="eastAsia" w:ascii="宋体" w:hAnsi="宋体"/>
          <w:b/>
          <w:color w:val="000000"/>
          <w:sz w:val="24"/>
        </w:rPr>
        <w:t>七、调研响应文件接收信息：</w:t>
      </w:r>
    </w:p>
    <w:p w14:paraId="516629C7">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1</w:t>
      </w:r>
      <w:r>
        <w:rPr>
          <w:rFonts w:hint="eastAsia" w:ascii="宋体" w:hAnsi="宋体"/>
          <w:color w:val="000000"/>
          <w:sz w:val="24"/>
        </w:rPr>
        <w:t>室）。</w:t>
      </w:r>
    </w:p>
    <w:p w14:paraId="67F4A5F6">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626CC085">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422D6FB9">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2A902499">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56967276">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1E709A10">
      <w:pPr>
        <w:spacing w:line="360" w:lineRule="auto"/>
        <w:rPr>
          <w:rFonts w:hint="eastAsia" w:ascii="宋体" w:hAnsi="宋体"/>
          <w:b/>
          <w:color w:val="000000"/>
          <w:sz w:val="24"/>
        </w:rPr>
      </w:pPr>
      <w:r>
        <w:rPr>
          <w:rFonts w:hint="eastAsia" w:ascii="宋体" w:hAnsi="宋体"/>
          <w:b/>
          <w:color w:val="000000"/>
          <w:sz w:val="24"/>
        </w:rPr>
        <w:t>八、联系事项：</w:t>
      </w:r>
    </w:p>
    <w:p w14:paraId="75798C54">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325F6271">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肖</w:t>
      </w:r>
      <w:r>
        <w:rPr>
          <w:rFonts w:hint="eastAsia" w:ascii="宋体" w:hAnsi="宋体"/>
          <w:color w:val="000000"/>
          <w:sz w:val="24"/>
        </w:rPr>
        <w:t>老师</w:t>
      </w:r>
    </w:p>
    <w:p w14:paraId="62DF04AF">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1</w:t>
      </w:r>
      <w:r>
        <w:rPr>
          <w:rFonts w:hint="eastAsia" w:ascii="宋体" w:hAnsi="宋体"/>
          <w:color w:val="000000"/>
          <w:sz w:val="24"/>
        </w:rPr>
        <w:t>室）。</w:t>
      </w:r>
    </w:p>
    <w:p w14:paraId="5CE422DE">
      <w:pPr>
        <w:spacing w:line="360" w:lineRule="auto"/>
        <w:ind w:firstLine="480" w:firstLineChars="200"/>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1</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07591090"/>
    <w:rsid w:val="144029BA"/>
    <w:rsid w:val="22482236"/>
    <w:rsid w:val="23F40F8F"/>
    <w:rsid w:val="39532F38"/>
    <w:rsid w:val="3FF52791"/>
    <w:rsid w:val="429B4163"/>
    <w:rsid w:val="476271CE"/>
    <w:rsid w:val="4CB60273"/>
    <w:rsid w:val="502450BB"/>
    <w:rsid w:val="71526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unhideWhenUsed/>
    <w:uiPriority w:val="99"/>
    <w:pPr>
      <w:spacing w:after="120"/>
    </w:pPr>
    <w:rPr>
      <w:kern w:val="0"/>
      <w:sz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1717</Words>
  <Characters>1846</Characters>
  <Lines>1</Lines>
  <Paragraphs>1</Paragraphs>
  <TotalTime>0</TotalTime>
  <ScaleCrop>false</ScaleCrop>
  <LinksUpToDate>false</LinksUpToDate>
  <CharactersWithSpaces>1870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2026-08-21T06:21:21Z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