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235F28C1">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 xml:space="preserve"> 阴茎硬度测量仪   </w:t>
      </w:r>
      <w:r>
        <w:rPr>
          <w:rFonts w:hint="eastAsia" w:ascii="宋体" w:hAnsi="宋体"/>
          <w:color w:val="000000"/>
          <w:sz w:val="24"/>
        </w:rPr>
        <w:t>项目进行招标。</w:t>
      </w:r>
    </w:p>
    <w:p w14:paraId="65A156E4">
      <w:pPr>
        <w:spacing w:line="360" w:lineRule="auto"/>
        <w:rPr>
          <w:rFonts w:ascii="宋体" w:hAnsi="宋体"/>
          <w:color w:val="000000"/>
          <w:sz w:val="24"/>
        </w:rPr>
      </w:pPr>
      <w:r>
        <w:rPr>
          <w:rFonts w:hint="eastAsia" w:ascii="宋体" w:hAnsi="宋体"/>
          <w:b/>
          <w:color w:val="000000"/>
          <w:sz w:val="24"/>
        </w:rPr>
        <w:t>一、招标项目编号：</w:t>
      </w:r>
      <w:r>
        <w:rPr>
          <w:rFonts w:hint="eastAsia" w:ascii="宋体" w:hAnsi="宋体"/>
          <w:b/>
          <w:color w:val="000000"/>
          <w:sz w:val="24"/>
          <w:lang w:eastAsia="zh-CN"/>
        </w:rPr>
        <w:t>ygc26</w:t>
      </w:r>
      <w:r>
        <w:rPr>
          <w:rFonts w:ascii="宋体" w:hAnsi="宋体"/>
          <w:b/>
          <w:bCs/>
          <w:color w:val="000000"/>
          <w:sz w:val="24"/>
        </w:rPr>
        <w:t>-</w:t>
      </w:r>
      <w:r>
        <w:rPr>
          <w:rFonts w:hint="eastAsia" w:ascii="宋体" w:hAnsi="宋体"/>
          <w:b/>
          <w:bCs/>
          <w:color w:val="000000"/>
          <w:sz w:val="24"/>
        </w:rPr>
        <w:t>zb</w:t>
      </w:r>
      <w:r>
        <w:rPr>
          <w:rFonts w:ascii="宋体" w:hAnsi="宋体"/>
          <w:b/>
          <w:bCs/>
          <w:color w:val="000000"/>
          <w:sz w:val="24"/>
          <w:u w:val="single"/>
        </w:rPr>
        <w:t xml:space="preserve"> </w:t>
      </w:r>
      <w:r>
        <w:rPr>
          <w:rFonts w:hint="eastAsia" w:ascii="宋体" w:hAnsi="宋体"/>
          <w:b/>
          <w:bCs/>
          <w:color w:val="000000"/>
          <w:sz w:val="24"/>
          <w:u w:val="single"/>
          <w:lang w:val="en-US" w:eastAsia="zh-CN"/>
        </w:rPr>
        <w:t>113</w:t>
      </w:r>
      <w:bookmarkStart w:id="2" w:name="_GoBack"/>
      <w:bookmarkEnd w:id="2"/>
      <w:r>
        <w:rPr>
          <w:rFonts w:ascii="宋体" w:hAnsi="宋体"/>
          <w:color w:val="000000"/>
          <w:sz w:val="24"/>
        </w:rPr>
        <w:t xml:space="preserve"> </w:t>
      </w:r>
    </w:p>
    <w:p w14:paraId="637051F9">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383E6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08A81A0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435C405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2CD8D929">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21BE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01000C0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1CECF22E">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lang w:val="en-US" w:eastAsia="zh-CN"/>
              </w:rPr>
              <w:t xml:space="preserve">   阴茎硬度测量仪      </w:t>
            </w:r>
          </w:p>
        </w:tc>
        <w:tc>
          <w:tcPr>
            <w:tcW w:w="1912" w:type="dxa"/>
            <w:shd w:val="clear" w:color="000000" w:fill="FFFFFF"/>
            <w:noWrap w:val="0"/>
            <w:vAlign w:val="center"/>
          </w:tcPr>
          <w:p w14:paraId="01BCD250">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62498329">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6CD19EEF">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6D2DC074">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4C58278C">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757BBE86">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1F384C2B">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22594D69">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7D2A1EC9">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4B50EDE8">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5A153636">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2409979C">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52B9E1D7">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6897F4CD">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253B020F">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2453EC30">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20B598C">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49C1D62E">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0B6CCE97">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D5E3F67">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0D250341">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CC100BA">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4806198">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465425DC">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5E7C28E2">
      <w:pPr>
        <w:spacing w:line="360" w:lineRule="auto"/>
        <w:rPr>
          <w:rFonts w:ascii="宋体" w:hAnsi="宋体"/>
          <w:b/>
          <w:color w:val="000000"/>
          <w:sz w:val="24"/>
        </w:rPr>
      </w:pPr>
      <w:r>
        <w:rPr>
          <w:rFonts w:hint="eastAsia" w:ascii="宋体" w:hAnsi="宋体"/>
          <w:b/>
          <w:color w:val="000000"/>
          <w:sz w:val="24"/>
        </w:rPr>
        <w:t>七、投标文件接收信息：</w:t>
      </w:r>
    </w:p>
    <w:p w14:paraId="79FA964C">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08BAF9A">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98B0BB9">
      <w:pPr>
        <w:spacing w:line="360" w:lineRule="auto"/>
        <w:ind w:firstLine="480" w:firstLineChars="200"/>
        <w:rPr>
          <w:color w:val="000000"/>
          <w:sz w:val="24"/>
        </w:rPr>
      </w:pPr>
      <w:r>
        <w:rPr>
          <w:rFonts w:hint="eastAsia" w:ascii="宋体" w:hAnsi="宋体"/>
          <w:color w:val="000000"/>
          <w:sz w:val="24"/>
        </w:rPr>
        <w:t>3、根据国家相关政策规定，属于医疗器械监督管理的设备，递交投标文件时须另外携带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p>
    <w:p w14:paraId="093F4172">
      <w:pPr>
        <w:spacing w:line="360" w:lineRule="auto"/>
        <w:ind w:firstLine="480" w:firstLineChars="200"/>
        <w:rPr>
          <w:rFonts w:hint="eastAsia"/>
          <w:color w:val="000000"/>
          <w:sz w:val="24"/>
        </w:rPr>
      </w:pPr>
      <w:r>
        <w:rPr>
          <w:color w:val="000000"/>
          <w:sz w:val="24"/>
        </w:rPr>
        <w:t>4</w:t>
      </w:r>
      <w:r>
        <w:rPr>
          <w:rFonts w:hint="eastAsia"/>
          <w:color w:val="000000"/>
          <w:sz w:val="24"/>
        </w:rPr>
        <w:t>、</w:t>
      </w:r>
      <w:r>
        <w:rPr>
          <w:color w:val="000000"/>
          <w:sz w:val="24"/>
        </w:rPr>
        <w:t>代理商</w:t>
      </w:r>
      <w:r>
        <w:rPr>
          <w:rFonts w:hint="eastAsia"/>
          <w:color w:val="000000"/>
          <w:sz w:val="24"/>
        </w:rPr>
        <w:t>作</w:t>
      </w:r>
      <w:r>
        <w:rPr>
          <w:color w:val="000000"/>
          <w:sz w:val="24"/>
        </w:rPr>
        <w:t>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（指进口设备），非进口设备投标人须承诺签订合同前提供生产企业针对本项目的授权书及售后服务承诺书等复印件并加盖公章。</w:t>
      </w:r>
    </w:p>
    <w:p w14:paraId="7566E04F">
      <w:pPr>
        <w:spacing w:line="360" w:lineRule="auto"/>
        <w:ind w:firstLine="480" w:firstLineChars="200"/>
        <w:jc w:val="left"/>
        <w:rPr>
          <w:rFonts w:hint="eastAsia" w:eastAsia="宋体"/>
          <w:highlight w:val="none"/>
          <w:lang w:val="en-US" w:eastAsia="zh-CN"/>
        </w:rPr>
      </w:pPr>
      <w:r>
        <w:rPr>
          <w:rFonts w:hint="eastAsia"/>
          <w:color w:val="000000"/>
          <w:sz w:val="24"/>
          <w:lang w:val="en-US" w:eastAsia="zh-CN"/>
        </w:rPr>
        <w:t>5、</w:t>
      </w:r>
      <w:r>
        <w:rPr>
          <w:rFonts w:hint="eastAsia" w:ascii="宋体" w:hAnsi="宋体" w:eastAsia="宋体" w:cs="Times New Roman"/>
          <w:bCs/>
          <w:color w:val="000000"/>
          <w:sz w:val="24"/>
          <w:lang w:val="en-US" w:eastAsia="zh-CN"/>
        </w:rPr>
        <w:t>投标文件密封要求请参考链接文件，</w:t>
      </w:r>
      <w:r>
        <w:rPr>
          <w:rFonts w:hint="eastAsia" w:ascii="宋体" w:hAnsi="宋体"/>
          <w:bCs/>
          <w:color w:val="000000"/>
          <w:sz w:val="24"/>
        </w:rPr>
        <w:t>未按规定密封的投标文件，本招标单位将拒绝接</w:t>
      </w:r>
      <w:r>
        <w:rPr>
          <w:rFonts w:hint="eastAsia" w:ascii="宋体" w:hAnsi="宋体"/>
          <w:bCs/>
          <w:color w:val="000000"/>
          <w:sz w:val="24"/>
          <w:highlight w:val="none"/>
        </w:rPr>
        <w:t>收。</w:t>
      </w:r>
      <w:r>
        <w:rPr>
          <w:rFonts w:hint="eastAsia"/>
          <w:b/>
          <w:bCs/>
          <w:color w:val="000000"/>
          <w:sz w:val="24"/>
          <w:highlight w:val="none"/>
          <w:lang w:val="en-US" w:eastAsia="zh-CN"/>
        </w:rPr>
        <w:t>https://www.jshtcm.com/gzb/treatment/detail_g7yU_699/4496.html</w:t>
      </w:r>
    </w:p>
    <w:p w14:paraId="44367381">
      <w:pPr>
        <w:spacing w:line="360" w:lineRule="auto"/>
        <w:ind w:firstLine="420" w:firstLineChars="0"/>
        <w:rPr>
          <w:rFonts w:hint="eastAsia" w:ascii="宋体" w:hAnsi="宋体" w:cs="宋体"/>
          <w:color w:val="000000"/>
          <w:kern w:val="0"/>
          <w:sz w:val="24"/>
          <w:highlight w:val="none"/>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投标文件接收截止时间为招标时间，</w:t>
      </w:r>
      <w:r>
        <w:rPr>
          <w:rFonts w:hint="eastAsia" w:ascii="宋体" w:hAnsi="宋体" w:cs="宋体"/>
          <w:color w:val="000000"/>
          <w:kern w:val="0"/>
          <w:sz w:val="24"/>
          <w:highlight w:val="none"/>
          <w:shd w:val="clear" w:color="auto" w:fill="FFFFFF"/>
        </w:rPr>
        <w:t>其后所递交的投标文件恕不接受。</w:t>
      </w:r>
    </w:p>
    <w:p w14:paraId="0CBAA019">
      <w:pPr>
        <w:pStyle w:val="2"/>
        <w:ind w:left="0" w:leftChars="0" w:firstLine="420" w:firstLineChars="0"/>
        <w:rPr>
          <w:rFonts w:hint="eastAsia" w:eastAsia="宋体"/>
          <w:highlight w:val="none"/>
          <w:lang w:val="en-US" w:eastAsia="zh-CN"/>
        </w:rPr>
      </w:pPr>
      <w:r>
        <w:rPr>
          <w:rFonts w:hint="eastAsia" w:ascii="宋体" w:hAnsi="宋体" w:eastAsia="宋体" w:cs="Times New Roman"/>
          <w:b w:val="0"/>
          <w:color w:val="000000"/>
          <w:kern w:val="2"/>
          <w:sz w:val="24"/>
          <w:szCs w:val="24"/>
          <w:highlight w:val="none"/>
          <w:lang w:val="en-US" w:eastAsia="zh-CN" w:bidi="ar-SA"/>
        </w:rPr>
        <w:t>7、</w:t>
      </w:r>
      <w:r>
        <w:rPr>
          <w:rFonts w:hint="eastAsia" w:ascii="宋体" w:hAnsi="宋体" w:cs="宋体"/>
          <w:color w:val="FF0000"/>
          <w:sz w:val="24"/>
          <w:highlight w:val="none"/>
        </w:rPr>
        <w:t>招标项目开始时，投标人已按时递交投标文件，但未到达招标现场或未按时上线，将按照投标文件进行评审和打分。</w:t>
      </w:r>
    </w:p>
    <w:p w14:paraId="01930E83">
      <w:pPr>
        <w:spacing w:line="360" w:lineRule="auto"/>
        <w:rPr>
          <w:rFonts w:hint="eastAsia" w:ascii="宋体" w:hAnsi="宋体"/>
          <w:b/>
          <w:color w:val="000000"/>
          <w:sz w:val="24"/>
          <w:highlight w:val="none"/>
        </w:rPr>
      </w:pPr>
      <w:r>
        <w:rPr>
          <w:rFonts w:hint="eastAsia" w:ascii="宋体" w:hAnsi="宋体"/>
          <w:b/>
          <w:color w:val="000000"/>
          <w:sz w:val="24"/>
          <w:highlight w:val="none"/>
        </w:rPr>
        <w:t>八、联系事项：</w:t>
      </w:r>
    </w:p>
    <w:p w14:paraId="4BF8DD6E">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95ABEFB">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4090C8BA">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7BC9532C">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FCA4B80">
      <w:pPr>
        <w:spacing w:line="360" w:lineRule="auto"/>
        <w:ind w:firstLine="480" w:firstLineChars="200"/>
        <w:rPr>
          <w:rFonts w:hint="eastAsia"/>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439534B9"/>
    <w:rsid w:val="552E3BEB"/>
    <w:rsid w:val="55344F40"/>
    <w:rsid w:val="58E93EE4"/>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3"/>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2026-08-28T07:54:18Z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