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6AAD10A">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default" w:ascii="宋体" w:hAnsi="宋体"/>
          <w:color w:val="FF0000"/>
          <w:sz w:val="24"/>
          <w:u w:val="single"/>
          <w:lang w:eastAsia="zh-CN"/>
        </w:rPr>
        <w:t>干法制粒机</w:t>
      </w:r>
      <w:r>
        <w:rPr>
          <w:rFonts w:hint="eastAsia" w:ascii="宋体" w:hAnsi="宋体"/>
          <w:color w:val="000000"/>
          <w:sz w:val="24"/>
        </w:rPr>
        <w:t>项目进行招标。</w:t>
      </w:r>
    </w:p>
    <w:p w14:paraId="03B5213C">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127</w:t>
      </w:r>
      <w:bookmarkStart w:id="2" w:name="_GoBack"/>
      <w:bookmarkEnd w:id="2"/>
      <w:r>
        <w:rPr>
          <w:rFonts w:ascii="宋体" w:hAnsi="宋体"/>
          <w:color w:val="000000"/>
          <w:sz w:val="24"/>
        </w:rPr>
        <w:t xml:space="preserve"> </w:t>
      </w:r>
    </w:p>
    <w:p w14:paraId="41C3778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353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AF51D5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57CE117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7F49D17">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064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70B2580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03FC1D3B">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default" w:ascii="宋体" w:hAnsi="宋体"/>
                <w:color w:val="FF0000"/>
                <w:sz w:val="24"/>
                <w:u w:val="single"/>
                <w:lang w:eastAsia="zh-CN"/>
              </w:rPr>
              <w:t>干法制粒机</w:t>
            </w:r>
            <w:r>
              <w:rPr>
                <w:rFonts w:ascii="宋体" w:hAnsi="宋体"/>
                <w:color w:val="FF0000"/>
                <w:sz w:val="24"/>
                <w:u w:val="single"/>
              </w:rPr>
              <w:t xml:space="preserve">        </w:t>
            </w:r>
          </w:p>
        </w:tc>
        <w:tc>
          <w:tcPr>
            <w:tcW w:w="1912" w:type="dxa"/>
            <w:shd w:val="clear" w:color="000000" w:fill="FFFFFF"/>
            <w:noWrap w:val="0"/>
            <w:vAlign w:val="center"/>
          </w:tcPr>
          <w:p w14:paraId="13D5EDAF">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3718432A">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65DF02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76D193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E017F0D">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9C6D44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AF5721D">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599DBA16">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428934E7">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2081FCB5">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94A83F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8D3DD3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D9198CC">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1B4C1C0">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0FAA560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1C876F3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276C454">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8F28FD4">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AE12C2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AF5254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391BFA1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AD7AFD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12131EED">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165EED67">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449B3B5">
      <w:pPr>
        <w:spacing w:line="360" w:lineRule="auto"/>
        <w:rPr>
          <w:rFonts w:ascii="宋体" w:hAnsi="宋体"/>
          <w:b/>
          <w:color w:val="000000"/>
          <w:sz w:val="24"/>
        </w:rPr>
      </w:pPr>
      <w:r>
        <w:rPr>
          <w:rFonts w:hint="eastAsia" w:ascii="宋体" w:hAnsi="宋体"/>
          <w:b/>
          <w:color w:val="000000"/>
          <w:sz w:val="24"/>
        </w:rPr>
        <w:t>七、投标文件接收信息：</w:t>
      </w:r>
    </w:p>
    <w:p w14:paraId="429F5CA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2F1279C4">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0EB5B1A9">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702BC189">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6105F3F9">
      <w:pPr>
        <w:spacing w:line="360" w:lineRule="auto"/>
        <w:ind w:firstLine="480" w:firstLineChars="200"/>
        <w:jc w:val="left"/>
        <w:rPr>
          <w:rFonts w:hint="eastAsia" w:eastAsia="宋体"/>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1C0B0A2">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F931D38">
      <w:pPr>
        <w:pStyle w:val="3"/>
        <w:ind w:left="0" w:leftChars="0" w:firstLine="420" w:firstLineChars="0"/>
        <w:rPr>
          <w:rFonts w:hint="eastAsia" w:eastAsia="宋体"/>
          <w:lang w:val="en-US" w:eastAsia="zh-CN"/>
        </w:rPr>
      </w:pPr>
      <w:r>
        <w:rPr>
          <w:rFonts w:hint="eastAsia" w:ascii="宋体" w:hAnsi="宋体" w:eastAsia="宋体" w:cs="Times New Roman"/>
          <w:b w:val="0"/>
          <w:color w:val="000000"/>
          <w:kern w:val="2"/>
          <w:sz w:val="24"/>
          <w:szCs w:val="24"/>
          <w:lang w:val="en-US" w:eastAsia="zh-CN" w:bidi="ar-SA"/>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7651D783">
      <w:pPr>
        <w:spacing w:line="360" w:lineRule="auto"/>
        <w:rPr>
          <w:rFonts w:hint="eastAsia" w:ascii="宋体" w:hAnsi="宋体"/>
          <w:b/>
          <w:color w:val="000000"/>
          <w:sz w:val="24"/>
        </w:rPr>
      </w:pPr>
      <w:r>
        <w:rPr>
          <w:rFonts w:hint="eastAsia" w:ascii="宋体" w:hAnsi="宋体"/>
          <w:b/>
          <w:color w:val="000000"/>
          <w:sz w:val="24"/>
        </w:rPr>
        <w:t>八、联系事项：</w:t>
      </w:r>
    </w:p>
    <w:p w14:paraId="2A7060D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409ED962">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77F5E9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7ADE1EC1">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5CD38A6B">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8925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2026-09-18T01:31:04Z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