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rFonts w:hint="eastAsia"/>
          <w:szCs w:val="36"/>
        </w:rPr>
      </w:pPr>
      <w:r>
        <w:rPr>
          <w:rFonts w:hint="eastAsia"/>
          <w:szCs w:val="36"/>
        </w:rPr>
        <w:t>江苏省中医院医疗设备调研公告</w:t>
      </w:r>
    </w:p>
    <w:p w14:paraId="0DA97923">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000000"/>
          <w:sz w:val="24"/>
          <w:lang w:val="en-US" w:eastAsia="zh-CN"/>
        </w:rPr>
        <w:t>消毒供应中心</w:t>
      </w:r>
      <w:r>
        <w:rPr>
          <w:rFonts w:hint="eastAsia" w:ascii="宋体" w:hAnsi="宋体"/>
          <w:color w:val="FF0000"/>
          <w:sz w:val="24"/>
          <w:u w:val="single"/>
        </w:rPr>
        <w:t>过氧化氢低温等离子体灭菌器</w:t>
      </w:r>
      <w:r>
        <w:rPr>
          <w:rFonts w:hint="eastAsia" w:ascii="宋体" w:hAnsi="宋体"/>
          <w:color w:val="FF0000"/>
          <w:sz w:val="24"/>
          <w:u w:val="single"/>
          <w:lang w:val="en-US" w:eastAsia="zh-CN"/>
        </w:rPr>
        <w:t>1台</w:t>
      </w:r>
      <w:r>
        <w:rPr>
          <w:rFonts w:hint="eastAsia" w:ascii="宋体" w:hAnsi="宋体"/>
          <w:color w:val="000000"/>
          <w:sz w:val="24"/>
        </w:rPr>
        <w:t>项目进行院内调研。调研完成后外送招标。</w:t>
      </w:r>
    </w:p>
    <w:p w14:paraId="05CB621F">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hint="eastAsia" w:ascii="宋体" w:hAnsi="宋体"/>
          <w:b/>
          <w:color w:val="000000"/>
          <w:sz w:val="24"/>
          <w:lang w:eastAsia="zh-CN"/>
        </w:rPr>
        <w:t>ygc26-dy027</w:t>
      </w:r>
      <w:r>
        <w:rPr>
          <w:rFonts w:hint="eastAsia" w:ascii="宋体" w:hAnsi="宋体"/>
          <w:b/>
          <w:color w:val="000000"/>
          <w:sz w:val="24"/>
          <w:u w:val="single"/>
        </w:rPr>
        <w:t xml:space="preserve"> </w:t>
      </w:r>
      <w:r>
        <w:rPr>
          <w:rFonts w:ascii="宋体" w:hAnsi="宋体"/>
          <w:b/>
          <w:color w:val="000000"/>
          <w:sz w:val="24"/>
          <w:u w:val="single"/>
        </w:rPr>
        <w:t xml:space="preserve">  </w:t>
      </w:r>
    </w:p>
    <w:p w14:paraId="2FF647A9">
      <w:pPr>
        <w:spacing w:line="360" w:lineRule="auto"/>
        <w:rPr>
          <w:rFonts w:ascii="宋体" w:hAnsi="宋体"/>
          <w:b/>
          <w:color w:val="000000"/>
          <w:sz w:val="24"/>
        </w:rPr>
      </w:pPr>
      <w:r>
        <w:rPr>
          <w:rFonts w:hint="eastAsia" w:ascii="宋体" w:hAnsi="宋体"/>
          <w:b/>
          <w:color w:val="000000"/>
          <w:sz w:val="24"/>
        </w:rPr>
        <w:t>二、调研项目简介：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59F4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1F2A7AE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45C1452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2B810A3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0420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7B1D787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78CAC092">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过氧化氢低温等离子体灭菌器</w:t>
            </w:r>
          </w:p>
        </w:tc>
        <w:tc>
          <w:tcPr>
            <w:tcW w:w="1783" w:type="dxa"/>
            <w:shd w:val="clear" w:color="000000" w:fill="FFFFFF"/>
            <w:noWrap w:val="0"/>
            <w:vAlign w:val="center"/>
          </w:tcPr>
          <w:p w14:paraId="38B0D227">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3BCD863">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2EF1E0CA">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6BBCD40">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0AADA1B4">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7985A5A">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5961FF5B">
      <w:pPr>
        <w:spacing w:line="360" w:lineRule="auto"/>
        <w:ind w:firstLine="480" w:firstLineChars="200"/>
        <w:rPr>
          <w:rFonts w:ascii="宋体" w:hAnsi="宋体"/>
          <w:color w:val="000000"/>
          <w:sz w:val="24"/>
        </w:rPr>
      </w:pPr>
      <w:r>
        <w:rPr>
          <w:rFonts w:hint="eastAsia" w:ascii="宋体" w:hAnsi="宋体"/>
          <w:color w:val="000000"/>
          <w:sz w:val="24"/>
          <w:lang w:val="en-US" w:eastAsia="zh-CN"/>
        </w:rPr>
        <w:t>4</w:t>
      </w:r>
      <w:r>
        <w:rPr>
          <w:rFonts w:hint="eastAsia" w:ascii="宋体" w:hAnsi="宋体"/>
          <w:color w:val="000000"/>
          <w:sz w:val="24"/>
        </w:rPr>
        <w:t>）法律、行政法规规定的其他条件；</w:t>
      </w:r>
    </w:p>
    <w:p w14:paraId="38F71EFA">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765267E">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8956ADE">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3E63395F">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4D1A3202">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5B5299F3">
      <w:pPr>
        <w:spacing w:line="360" w:lineRule="auto"/>
        <w:ind w:firstLine="480" w:firstLineChars="200"/>
        <w:rPr>
          <w:color w:val="000000"/>
          <w:sz w:val="24"/>
        </w:rPr>
      </w:pPr>
      <w:r>
        <w:rPr>
          <w:rFonts w:hint="eastAsia" w:ascii="宋体" w:hAnsi="宋体" w:eastAsia="宋体" w:cs="Times New Roman"/>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622D50D7">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07209C25">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04586721">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4E56EB4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BCFBC66">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B032497">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B1753C9">
      <w:pPr>
        <w:spacing w:line="360" w:lineRule="auto"/>
        <w:ind w:firstLine="480"/>
        <w:rPr>
          <w:rFonts w:ascii="宋体" w:hAnsi="宋体"/>
          <w:color w:val="000000"/>
          <w:sz w:val="24"/>
          <w:highlight w:val="none"/>
        </w:rPr>
      </w:pPr>
      <w:r>
        <w:rPr>
          <w:rFonts w:hint="eastAsia" w:ascii="宋体" w:hAnsi="宋体"/>
          <w:color w:val="000000"/>
          <w:sz w:val="24"/>
          <w:highlight w:val="none"/>
        </w:rPr>
        <w:t>公告发布后五个工作日（含公告发布当天），截止时间为最后一天的17：00</w:t>
      </w:r>
      <w:r>
        <w:rPr>
          <w:rFonts w:ascii="宋体" w:hAnsi="宋体"/>
          <w:color w:val="000000"/>
          <w:sz w:val="24"/>
          <w:highlight w:val="none"/>
        </w:rPr>
        <w:t>。</w:t>
      </w:r>
      <w:r>
        <w:rPr>
          <w:rFonts w:hint="eastAsia" w:ascii="宋体" w:hAnsi="宋体"/>
          <w:color w:val="000000"/>
          <w:sz w:val="24"/>
          <w:highlight w:val="none"/>
        </w:rPr>
        <w:t>报名地点：江苏省中医院</w:t>
      </w:r>
      <w:r>
        <w:rPr>
          <w:rFonts w:hint="eastAsia" w:ascii="宋体" w:hAnsi="宋体"/>
          <w:color w:val="000000"/>
          <w:sz w:val="24"/>
          <w:highlight w:val="none"/>
          <w:lang w:eastAsia="zh-CN"/>
        </w:rPr>
        <w:t>医学工程处</w:t>
      </w:r>
      <w:r>
        <w:rPr>
          <w:rFonts w:hint="eastAsia" w:ascii="宋体" w:hAnsi="宋体"/>
          <w:color w:val="000000"/>
          <w:sz w:val="24"/>
          <w:highlight w:val="none"/>
        </w:rPr>
        <w:t>（南京市汉中路155号5号楼</w:t>
      </w:r>
      <w:r>
        <w:rPr>
          <w:rFonts w:hint="eastAsia" w:ascii="宋体" w:hAnsi="宋体"/>
          <w:color w:val="FF0000"/>
          <w:sz w:val="24"/>
          <w:highlight w:val="none"/>
        </w:rPr>
        <w:t>416</w:t>
      </w:r>
      <w:r>
        <w:rPr>
          <w:rFonts w:hint="eastAsia" w:ascii="宋体" w:hAnsi="宋体"/>
          <w:color w:val="000000"/>
          <w:sz w:val="24"/>
          <w:highlight w:val="none"/>
        </w:rPr>
        <w:t>室）。</w:t>
      </w:r>
    </w:p>
    <w:p w14:paraId="71EF133A">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503677EF">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0DFC975">
      <w:pPr>
        <w:spacing w:line="360" w:lineRule="auto"/>
        <w:rPr>
          <w:rFonts w:ascii="宋体" w:hAnsi="宋体"/>
          <w:b/>
          <w:color w:val="000000"/>
          <w:sz w:val="24"/>
        </w:rPr>
      </w:pPr>
      <w:r>
        <w:rPr>
          <w:rFonts w:hint="eastAsia" w:ascii="宋体" w:hAnsi="宋体"/>
          <w:b/>
          <w:color w:val="000000"/>
          <w:sz w:val="24"/>
        </w:rPr>
        <w:t>七、调研响应文件接收信息：</w:t>
      </w:r>
    </w:p>
    <w:p w14:paraId="15F3571A">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72F56CD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6A00180D">
      <w:pPr>
        <w:spacing w:line="360" w:lineRule="auto"/>
        <w:ind w:firstLine="480" w:firstLineChars="200"/>
        <w:rPr>
          <w:rFonts w:hint="eastAsia" w:ascii="宋体" w:hAnsi="宋体" w:eastAsia="宋体" w:cs="Times New Roman"/>
          <w:b w:val="0"/>
          <w:bCs w:val="0"/>
          <w:color w:val="000000"/>
          <w:sz w:val="24"/>
          <w:highlight w:val="none"/>
        </w:rPr>
      </w:pPr>
      <w:r>
        <w:rPr>
          <w:rFonts w:hint="eastAsia" w:ascii="宋体" w:hAnsi="宋体"/>
          <w:color w:val="auto"/>
          <w:sz w:val="24"/>
          <w:highlight w:val="none"/>
        </w:rPr>
        <w:t>3、根据国家相关政策规定，属于医疗器械监督管理的设备，递交</w:t>
      </w:r>
      <w:r>
        <w:rPr>
          <w:rFonts w:hint="eastAsia" w:ascii="宋体" w:hAnsi="宋体" w:eastAsia="宋体" w:cs="Times New Roman"/>
          <w:color w:val="000000"/>
          <w:sz w:val="24"/>
          <w:highlight w:val="none"/>
        </w:rPr>
        <w:t>调研响应文件时须</w:t>
      </w:r>
      <w:r>
        <w:rPr>
          <w:rFonts w:hint="eastAsia" w:ascii="宋体" w:hAnsi="宋体" w:eastAsia="宋体" w:cs="Times New Roman"/>
          <w:b w:val="0"/>
          <w:bCs w:val="0"/>
          <w:color w:val="000000"/>
          <w:sz w:val="24"/>
          <w:highlight w:val="none"/>
        </w:rPr>
        <w:t>另外携带医疗器械产品注册证或产品备案凭证、医疗器械经营许可证或医疗器械经营备案凭证复印件并加盖公章。</w:t>
      </w:r>
    </w:p>
    <w:p w14:paraId="7A041FA2">
      <w:pPr>
        <w:spacing w:line="360" w:lineRule="auto"/>
        <w:ind w:firstLine="480" w:firstLineChars="200"/>
        <w:rPr>
          <w:rFonts w:hint="eastAsia" w:ascii="宋体" w:hAnsi="宋体" w:eastAsia="宋体" w:cs="Times New Roman"/>
          <w:color w:val="000000"/>
          <w:sz w:val="24"/>
          <w:highlight w:val="none"/>
        </w:rPr>
      </w:pPr>
      <w:r>
        <w:rPr>
          <w:rFonts w:hint="eastAsia" w:ascii="宋体" w:hAnsi="宋体" w:eastAsia="宋体" w:cs="Times New Roman"/>
          <w:color w:val="000000"/>
          <w:sz w:val="24"/>
          <w:highlight w:val="none"/>
        </w:rPr>
        <w:t>4、</w:t>
      </w:r>
      <w:r>
        <w:rPr>
          <w:rFonts w:hint="eastAsia" w:ascii="宋体" w:hAnsi="宋体" w:eastAsia="宋体" w:cs="Times New Roman"/>
          <w:b w:val="0"/>
          <w:bCs w:val="0"/>
          <w:color w:val="000000"/>
          <w:sz w:val="24"/>
          <w:highlight w:val="none"/>
        </w:rPr>
        <w:t>代理商作为参加调研供应商参加调研的须提供设备制造商提供的授权书（指进口设备），非进口设备参加调研供应商须承诺外送招标前提供生产企业针对本项目的授权书及售后服务承诺书等复印件并加盖公章</w:t>
      </w:r>
      <w:r>
        <w:rPr>
          <w:rFonts w:hint="eastAsia" w:ascii="宋体" w:hAnsi="宋体" w:eastAsia="宋体" w:cs="Times New Roman"/>
          <w:color w:val="000000"/>
          <w:sz w:val="24"/>
          <w:highlight w:val="none"/>
        </w:rPr>
        <w:t>。</w:t>
      </w:r>
    </w:p>
    <w:p w14:paraId="167D8280">
      <w:pPr>
        <w:spacing w:line="360" w:lineRule="auto"/>
        <w:ind w:firstLine="480" w:firstLineChars="200"/>
        <w:jc w:val="left"/>
        <w:rPr>
          <w:rFonts w:hint="eastAsia"/>
          <w:b/>
          <w:bCs/>
          <w:color w:val="000000"/>
          <w:sz w:val="24"/>
          <w:highlight w:val="yellow"/>
          <w:lang w:val="en-US" w:eastAsia="zh-CN"/>
        </w:rPr>
      </w:pPr>
      <w:r>
        <w:rPr>
          <w:rFonts w:ascii="宋体" w:hAnsi="宋体"/>
          <w:color w:val="000000"/>
          <w:sz w:val="24"/>
          <w:highlight w:val="none"/>
        </w:rPr>
        <w:t>5</w:t>
      </w:r>
      <w:r>
        <w:rPr>
          <w:rFonts w:hint="eastAsia" w:ascii="宋体" w:hAnsi="宋体"/>
          <w:color w:val="000000"/>
          <w:sz w:val="24"/>
          <w:highlight w:val="none"/>
        </w:rPr>
        <w:t>、</w:t>
      </w:r>
      <w:r>
        <w:rPr>
          <w:rFonts w:hint="eastAsia" w:ascii="宋体" w:hAnsi="宋体"/>
          <w:color w:val="000000"/>
          <w:sz w:val="24"/>
          <w:highlight w:val="yellow"/>
        </w:rPr>
        <w:t>调研响应文件</w:t>
      </w:r>
      <w:r>
        <w:rPr>
          <w:rFonts w:hint="eastAsia" w:ascii="宋体" w:hAnsi="宋体" w:eastAsia="宋体" w:cs="Times New Roman"/>
          <w:bCs/>
          <w:color w:val="000000"/>
          <w:sz w:val="24"/>
          <w:highlight w:val="yellow"/>
          <w:lang w:val="en-US" w:eastAsia="zh-CN"/>
        </w:rPr>
        <w:t>密封要求请参考链接文件，</w:t>
      </w:r>
      <w:r>
        <w:rPr>
          <w:rFonts w:hint="eastAsia" w:ascii="宋体" w:hAnsi="宋体"/>
          <w:bCs/>
          <w:color w:val="000000"/>
          <w:sz w:val="24"/>
          <w:highlight w:val="yellow"/>
        </w:rPr>
        <w:t>未按规定密封的</w:t>
      </w:r>
      <w:r>
        <w:rPr>
          <w:rFonts w:hint="eastAsia" w:ascii="宋体" w:hAnsi="宋体"/>
          <w:color w:val="000000"/>
          <w:sz w:val="24"/>
          <w:highlight w:val="yellow"/>
        </w:rPr>
        <w:t>调研响应文件</w:t>
      </w:r>
      <w:r>
        <w:rPr>
          <w:rFonts w:hint="eastAsia" w:ascii="宋体" w:hAnsi="宋体"/>
          <w:bCs/>
          <w:color w:val="000000"/>
          <w:sz w:val="24"/>
          <w:highlight w:val="yellow"/>
        </w:rPr>
        <w:t>，本招标单位将拒绝接收。</w:t>
      </w:r>
      <w:r>
        <w:rPr>
          <w:rFonts w:hint="eastAsia"/>
          <w:b/>
          <w:bCs/>
          <w:color w:val="000000"/>
          <w:sz w:val="24"/>
          <w:highlight w:val="yellow"/>
          <w:lang w:val="en-US" w:eastAsia="zh-CN"/>
        </w:rPr>
        <w:t>https://www.jshtcm.com/gzb/treatment/detail_g7yU_699/4496.html</w:t>
      </w:r>
    </w:p>
    <w:p w14:paraId="54D8DE31">
      <w:pPr>
        <w:spacing w:line="360" w:lineRule="auto"/>
        <w:ind w:firstLine="482" w:firstLineChars="200"/>
        <w:jc w:val="left"/>
        <w:rPr>
          <w:rFonts w:hint="eastAsia" w:ascii="宋体" w:hAnsi="宋体" w:cs="宋体"/>
          <w:color w:val="000000"/>
          <w:kern w:val="0"/>
          <w:sz w:val="24"/>
          <w:highlight w:val="none"/>
          <w:shd w:val="clear" w:color="auto" w:fill="FFFFFF"/>
        </w:rPr>
      </w:pPr>
      <w:r>
        <w:rPr>
          <w:rFonts w:hint="eastAsia"/>
          <w:b/>
          <w:bCs/>
          <w:color w:val="000000"/>
          <w:sz w:val="24"/>
          <w:highlight w:val="yellow"/>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p>
    <w:p w14:paraId="232E5CF3">
      <w:pPr>
        <w:spacing w:line="360" w:lineRule="auto"/>
        <w:rPr>
          <w:rFonts w:hint="eastAsia" w:ascii="宋体" w:hAnsi="宋体"/>
          <w:b/>
          <w:color w:val="000000"/>
          <w:sz w:val="24"/>
        </w:rPr>
      </w:pPr>
      <w:r>
        <w:rPr>
          <w:rFonts w:hint="eastAsia" w:ascii="宋体" w:hAnsi="宋体"/>
          <w:b/>
          <w:color w:val="000000"/>
          <w:sz w:val="24"/>
        </w:rPr>
        <w:t>八、联系事项：</w:t>
      </w:r>
    </w:p>
    <w:p w14:paraId="0413CBCB">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096BE71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高</w:t>
      </w:r>
      <w:r>
        <w:rPr>
          <w:rFonts w:hint="eastAsia" w:ascii="宋体" w:hAnsi="宋体"/>
          <w:color w:val="000000"/>
          <w:sz w:val="24"/>
        </w:rPr>
        <w:t>老师</w:t>
      </w:r>
    </w:p>
    <w:p w14:paraId="0C4FCAB1">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1B7FEC1C">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07591090"/>
    <w:rsid w:val="144029BA"/>
    <w:rsid w:val="22482236"/>
    <w:rsid w:val="23F40F8F"/>
    <w:rsid w:val="39532F38"/>
    <w:rsid w:val="3FF52791"/>
    <w:rsid w:val="429B4163"/>
    <w:rsid w:val="476271CE"/>
    <w:rsid w:val="4CB60273"/>
    <w:rsid w:val="502450BB"/>
    <w:rsid w:val="715261F5"/>
    <w:rsid w:val="76122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uiPriority w:val="99"/>
    <w:pPr>
      <w:spacing w:after="120"/>
    </w:pPr>
    <w:rPr>
      <w:kern w:val="0"/>
      <w:sz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1751</Words>
  <Characters>1934</Characters>
  <Lines>1</Lines>
  <Paragraphs>1</Paragraphs>
  <TotalTime>0</TotalTime>
  <ScaleCrop>false</ScaleCrop>
  <LinksUpToDate>false</LinksUpToDate>
  <CharactersWithSpaces>1946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2026-09-24T09:10:44Z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